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1F" w:rsidRPr="0022381F" w:rsidRDefault="0022381F" w:rsidP="0022381F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2381F">
        <w:rPr>
          <w:rFonts w:ascii="Comic Sans MS" w:eastAsia="Times New Roman" w:hAnsi="Comic Sans MS" w:cs="Times New Roman"/>
          <w:b/>
          <w:bCs/>
          <w:color w:val="FF0000"/>
          <w:kern w:val="36"/>
          <w:sz w:val="48"/>
          <w:szCs w:val="48"/>
          <w:lang w:eastAsia="ru-RU"/>
        </w:rPr>
        <w:t>Конвенция о правах ребенка</w:t>
      </w:r>
    </w:p>
    <w:p w:rsidR="0022381F" w:rsidRPr="0022381F" w:rsidRDefault="0022381F" w:rsidP="00CA5726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>Все дети юные граждане России, имеющие определенные права и обязанности, которые признаны как Конституцией РФ, Семейным Кодексом РФ, Федеральным законодательством, так и международным документом – Конвенцией ООН о правах ребенка.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 xml:space="preserve">Что же такое Конвенция о правах ребенка? Это международный документ о правах детей, принятый 20 ноября 1989 года. Конвенция подписана всеми государствами мира. Конвенция о правах ребенка состоит из 54 статей.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Извлечения из Конвенц</w:t>
      </w:r>
      <w:proofErr w:type="gramStart"/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>ии ОО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>Н о правах ребенка.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</w:r>
      <w:proofErr w:type="gramStart"/>
      <w:r w:rsidRPr="0022381F">
        <w:rPr>
          <w:rFonts w:ascii="Comic Sans MS" w:eastAsia="Times New Roman" w:hAnsi="Comic Sans MS" w:cs="Times New Roman"/>
          <w:b/>
          <w:color w:val="FF0000"/>
          <w:sz w:val="32"/>
          <w:szCs w:val="27"/>
          <w:lang w:eastAsia="ru-RU"/>
        </w:rPr>
        <w:t>Каждый ребенок имеет право:</w:t>
      </w:r>
      <w:r w:rsidRPr="0022381F">
        <w:rPr>
          <w:rFonts w:ascii="Comic Sans MS" w:eastAsia="Times New Roman" w:hAnsi="Comic Sans MS" w:cs="Times New Roman"/>
          <w:b/>
          <w:color w:val="FF0000"/>
          <w:sz w:val="32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>- на жизнь (ст.6 Конвенции ООН о правах ребенка)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- на имя и гражданство (ст.7, ст.8  Конвенции ООН о правах ребенка)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 xml:space="preserve">- свободно выражать мнение, высказывать свое мнение (ст.12, ст.13, ст.17 Конвенции ООН о правах ребенка)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- на защиту (ст.19, ст.20, ст.32, ст.33, ст.34, ст.35, ст.36 Конвенции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 xml:space="preserve"> </w:t>
      </w:r>
      <w:proofErr w:type="gramStart"/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>ООН о правах ребенка)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- на охрану своего здоровья (ст.24 Конвенции ООН о правах ребенка)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- на получение образования (ст.28, ст.29 Конвенции ООН о правах ребенка)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- на отдых (ст.31 Конвенции ООН о правах ребенка)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- на личную жизнь (ст.16 Конвенции ООН о правах ребенка)</w:t>
      </w:r>
      <w:proofErr w:type="gramEnd"/>
    </w:p>
    <w:p w:rsidR="0022381F" w:rsidRDefault="0022381F" w:rsidP="0022381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u w:val="single"/>
          <w:lang w:eastAsia="ru-RU"/>
        </w:rPr>
      </w:pPr>
    </w:p>
    <w:p w:rsidR="0022381F" w:rsidRDefault="0022381F" w:rsidP="0022381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u w:val="single"/>
          <w:lang w:eastAsia="ru-RU"/>
        </w:rPr>
      </w:pPr>
    </w:p>
    <w:p w:rsidR="0022381F" w:rsidRDefault="0022381F" w:rsidP="0022381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u w:val="single"/>
          <w:lang w:eastAsia="ru-RU"/>
        </w:rPr>
      </w:pPr>
    </w:p>
    <w:p w:rsidR="0022381F" w:rsidRDefault="0022381F" w:rsidP="0022381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u w:val="single"/>
          <w:lang w:eastAsia="ru-RU"/>
        </w:rPr>
      </w:pPr>
    </w:p>
    <w:p w:rsidR="0022381F" w:rsidRPr="0022381F" w:rsidRDefault="0022381F" w:rsidP="002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b/>
          <w:bCs/>
          <w:color w:val="FF0000"/>
          <w:sz w:val="36"/>
          <w:u w:val="single"/>
          <w:lang w:eastAsia="ru-RU"/>
        </w:rPr>
        <w:lastRenderedPageBreak/>
        <w:t>Краткое содержание Конвенц</w:t>
      </w:r>
      <w:proofErr w:type="gramStart"/>
      <w:r w:rsidRPr="0022381F">
        <w:rPr>
          <w:rFonts w:ascii="Comic Sans MS" w:eastAsia="Times New Roman" w:hAnsi="Comic Sans MS" w:cs="Times New Roman"/>
          <w:b/>
          <w:bCs/>
          <w:color w:val="FF0000"/>
          <w:sz w:val="36"/>
          <w:u w:val="single"/>
          <w:lang w:eastAsia="ru-RU"/>
        </w:rPr>
        <w:t>ии ОО</w:t>
      </w:r>
      <w:proofErr w:type="gramEnd"/>
      <w:r w:rsidRPr="0022381F">
        <w:rPr>
          <w:rFonts w:ascii="Comic Sans MS" w:eastAsia="Times New Roman" w:hAnsi="Comic Sans MS" w:cs="Times New Roman"/>
          <w:b/>
          <w:bCs/>
          <w:color w:val="FF0000"/>
          <w:sz w:val="36"/>
          <w:u w:val="single"/>
          <w:lang w:eastAsia="ru-RU"/>
        </w:rPr>
        <w:t>Н о правах ребенка</w:t>
      </w:r>
    </w:p>
    <w:p w:rsidR="0022381F" w:rsidRPr="0022381F" w:rsidRDefault="0022381F" w:rsidP="002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3880288" cy="2942897"/>
            <wp:effectExtent l="19050" t="0" r="5912" b="0"/>
            <wp:docPr id="1" name="Рисунок 1" descr="http://school60.centerstart.ru/userfiles/convention_ontherightsofthechild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60.centerstart.ru/userfiles/convention_ontherightsofthechild_2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9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156" cy="294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1F" w:rsidRPr="0022381F" w:rsidRDefault="0022381F" w:rsidP="0022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t>    Конвенция о правах ребенка имеет всего 54 статьи. Статьи 43-54 касаются того, как взрослые и государства должны работать вместе, чтобы обеспечить всем детям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  <w:t>все их права.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  <w:t xml:space="preserve">     Конвенция – это соглашение между странами соблюдать один закон. Когда правительство страны присоединяется к Конвенции, это означает, что оно согласно соблюдать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  <w:t xml:space="preserve">закон, изложенный в этой Конвенции.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32"/>
          <w:szCs w:val="30"/>
          <w:lang w:eastAsia="ru-RU"/>
        </w:rPr>
        <w:t>Статья 1</w:t>
      </w:r>
      <w:proofErr w:type="gramStart"/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  <w:t>К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t xml:space="preserve">аждый человек до 18 лет имеет все права, закрепленные в этой Конвенции.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32"/>
          <w:szCs w:val="30"/>
          <w:lang w:eastAsia="ru-RU"/>
        </w:rPr>
        <w:t xml:space="preserve">Статья 2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  <w:t xml:space="preserve">Конвенция применима к каждому человеку, независимо от его расы, религии, способностей, независимо от того, что он думает или говорит, из какой семьи происходит.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32"/>
          <w:szCs w:val="30"/>
          <w:lang w:eastAsia="ru-RU"/>
        </w:rPr>
        <w:t>Статья 3</w:t>
      </w:r>
      <w:proofErr w:type="gramStart"/>
      <w:r w:rsidRPr="0022381F">
        <w:rPr>
          <w:rFonts w:ascii="Comic Sans MS" w:eastAsia="Times New Roman" w:hAnsi="Comic Sans MS" w:cs="Times New Roman"/>
          <w:color w:val="FF0000"/>
          <w:sz w:val="32"/>
          <w:szCs w:val="30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  <w:t>В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t xml:space="preserve">се организации, работающие с детьми, должны стремиться делать все лучшее для каждого ребенка.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32"/>
          <w:szCs w:val="30"/>
          <w:lang w:eastAsia="ru-RU"/>
        </w:rPr>
        <w:t xml:space="preserve">Статья 4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000080"/>
          <w:sz w:val="32"/>
          <w:szCs w:val="30"/>
          <w:lang w:eastAsia="ru-RU"/>
        </w:rPr>
        <w:lastRenderedPageBreak/>
        <w:t xml:space="preserve">Государство должно делать все возможное, чтобы осуществлять эти права детей. </w:t>
      </w:r>
    </w:p>
    <w:p w:rsidR="0022381F" w:rsidRPr="0022381F" w:rsidRDefault="0022381F" w:rsidP="002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4296840" cy="4256690"/>
            <wp:effectExtent l="19050" t="0" r="8460" b="0"/>
            <wp:docPr id="2" name="Рисунок 2" descr="http://school60.centerstart.ru/userfiles/03213903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60.centerstart.ru/userfiles/03213903_w400_h4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552" cy="425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1F" w:rsidRPr="0022381F" w:rsidRDefault="0022381F" w:rsidP="0022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32"/>
          <w:szCs w:val="27"/>
          <w:lang w:eastAsia="ru-RU"/>
        </w:rPr>
        <w:t xml:space="preserve">Статья 5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 xml:space="preserve">Государство должно уважать права и обязанности семей по руководству и воспитанию своих детей таким образом, чтобы по мере того, как они растут, они учились правильно пользоваться своими правами.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32"/>
          <w:szCs w:val="27"/>
          <w:lang w:eastAsia="ru-RU"/>
        </w:rPr>
        <w:t>Статья 6</w:t>
      </w:r>
      <w:proofErr w:type="gramStart"/>
      <w:r w:rsidRPr="0022381F">
        <w:rPr>
          <w:rFonts w:ascii="Comic Sans MS" w:eastAsia="Times New Roman" w:hAnsi="Comic Sans MS" w:cs="Times New Roman"/>
          <w:color w:val="FF0000"/>
          <w:sz w:val="32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В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 xml:space="preserve">се дети имеют право на жизнь. Государство должно обеспечить выживание и здоровое развитие детей.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32"/>
          <w:szCs w:val="27"/>
          <w:lang w:eastAsia="ru-RU"/>
        </w:rPr>
        <w:t>Статья 7</w:t>
      </w:r>
      <w:proofErr w:type="gramStart"/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br/>
        <w:t>В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32"/>
          <w:szCs w:val="27"/>
          <w:lang w:eastAsia="ru-RU"/>
        </w:rPr>
        <w:t xml:space="preserve">се дети имеют право на законно зарегистрированное имя и гражданство, а также право знать и, насколько это возможно, получать заботу своих родителей. </w:t>
      </w:r>
    </w:p>
    <w:p w:rsidR="0022381F" w:rsidRPr="0022381F" w:rsidRDefault="0022381F" w:rsidP="002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4496" cy="3447393"/>
            <wp:effectExtent l="19050" t="0" r="3204" b="0"/>
            <wp:docPr id="3" name="Рисунок 3" descr="http://school60.centerstart.ru/userfiles/43327402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60.centerstart.ru/userfiles/43327402_w400_h4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199" cy="344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1F" w:rsidRPr="0022381F" w:rsidRDefault="0022381F" w:rsidP="0022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8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уважать права детей на имя, гражданство и семейные связи.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9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не должны быть разлучены со своими родителями, кроме тех случаев, когда это делается для их блага. Например, если родитель жестоко обращается или не заботится о ребенке. Дети, чьи родители живут раздельно, имеют право поддерживать контакты с обоими родителями, если только это не будет во вред ребенку.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10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Семьям, живущим в разных странах, должно быть </w:t>
      </w:r>
      <w:proofErr w:type="gramStart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>позволено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 пересекать границы между этими странами для того, чтобы родители и дети могли поддерживать контакты или снова воссоединиться в одну семью.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11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принять меры к тому, чтобы прекратить незаконный вывоз детей из страны.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12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высказать свои мысли, когда взрослые принимают решения, затрагивающие их, и их мнение должно приниматься во внимание.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13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получать и обмениваться информацией, если только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эта информация не наносит вреда им самим или другим людям. </w:t>
      </w:r>
    </w:p>
    <w:p w:rsidR="0022381F" w:rsidRPr="0022381F" w:rsidRDefault="0022381F" w:rsidP="002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97246" cy="3321269"/>
            <wp:effectExtent l="19050" t="0" r="0" b="0"/>
            <wp:docPr id="4" name="Рисунок 4" descr="http://school60.centerstart.ru/userfiles/90062959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60.centerstart.ru/userfiles/90062959_w400_h4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333" cy="332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1F" w:rsidRPr="0022381F" w:rsidRDefault="0022381F" w:rsidP="0022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14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думать и верить в то, что им нравится, и исповедовать свою религию, если только это не нарушает права других людей. Родители должны разъяснять детям эти вопросы.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15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встречаться и объединяться в группы или организации, если только это не нарушает права других людей.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16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на личную жизнь. Закон должен защищать их от нападок на их образ жизни, их доброе имя, их семьи и жилища.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17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получать надежную информацию через средства массовой информации. Телевидение, радио и газеты должны предоставлять такую информацию, которая понятна детям, и не должны распространять материалы, которые могут нанести вред детям.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18</w:t>
      </w:r>
      <w:proofErr w:type="gramStart"/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>О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ба родителя несут совместную ответственность за воспитание своих детей и должны всегда исходить из того, что является наилучшим для каждого ребенка. Государство должно помогать родителям, предоставляя услуги для их поддержки, особенно, если оба родителя работают. </w:t>
      </w:r>
    </w:p>
    <w:p w:rsidR="0022381F" w:rsidRPr="0022381F" w:rsidRDefault="0022381F" w:rsidP="002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3131" cy="3668110"/>
            <wp:effectExtent l="19050" t="0" r="6569" b="0"/>
            <wp:docPr id="5" name="Рисунок 5" descr="http://school60.centerstart.ru/userfiles/95801275_w400_h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60.centerstart.ru/userfiles/95801275_w400_h4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55" cy="366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1F" w:rsidRPr="0022381F" w:rsidRDefault="0022381F" w:rsidP="00223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19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обеспечить, чтобы о детях должным образом заботились, и защищать их от насилия, злоупотреблений или небрежного отношения со стороны родителей или тех, кто осуществляет их воспитание.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20</w:t>
      </w:r>
      <w:proofErr w:type="gramStart"/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>О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 детях, которые не могут воспитываться в своей собственной семье,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должна быть проявлена надлежащая забота со стороны людей, уважающих их религию, культуру и язык.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21</w:t>
      </w:r>
      <w:proofErr w:type="gramStart"/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>П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ри усыновлении детей в первую очередь должно быть принято во внимание то, что в их наилучших интересах. Одинаковые правила должны касаться усыновления детей в их родной стране или при их вывозе на жительство в другую страну. </w:t>
      </w:r>
    </w:p>
    <w:p w:rsidR="0022381F" w:rsidRPr="0022381F" w:rsidRDefault="0022381F" w:rsidP="00223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22 </w:t>
      </w:r>
    </w:p>
    <w:p w:rsidR="0022381F" w:rsidRPr="0022381F" w:rsidRDefault="0022381F" w:rsidP="00223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Дети, прибывшие в страну в качестве беженцев, должны иметь те же права, что и дети, родившиеся в этой стране. </w:t>
      </w:r>
    </w:p>
    <w:p w:rsidR="0022381F" w:rsidRPr="0022381F" w:rsidRDefault="0022381F" w:rsidP="00223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23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Детям, имеющим любой тип инвалидности, должны предоставляться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особый уход и поддержка, чтобы они могли жить полной и самостоятельной жизнью. </w:t>
      </w:r>
    </w:p>
    <w:p w:rsidR="0022381F" w:rsidRPr="0022381F" w:rsidRDefault="0022381F" w:rsidP="00223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59603" cy="3972910"/>
            <wp:effectExtent l="19050" t="0" r="2847" b="0"/>
            <wp:docPr id="6" name="Рисунок 6" descr="http://school60.centerstart.ru/userfiles/31382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60.centerstart.ru/userfiles/313829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6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1F" w:rsidRDefault="0022381F" w:rsidP="002238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</w:pPr>
      <w:r w:rsidRPr="0022381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24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на высококачественную медицинскую помощь, чистую воду, доброкачественное питание и чистую окружающую среду, чтобы оставаться здоровыми. Богатые страны должны помогать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бедным странам в достижении этого.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25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Положение детей, находящихся не на попечении своих родителей, а под опекой местной власти, должно подвергаться регулярной проверке.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26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выделять дополнительные средства для детей в нуждающихся семьях.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27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на уровень жизни, отвечающий их физическим и умственным потребностям. Государство должно помочь семьям, которые не могут этого обеспечить.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28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на образование. Дисциплина в школе должна уважать человеческое достоинство детей. Начальное образование должно быть бесплатным. Богатые страны должны помочь бедным странам достичь этого.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29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lastRenderedPageBreak/>
        <w:t xml:space="preserve">Образование должно в полной мере развивать личность и таланты каждого ребенка. Оно должно поощрять детей уважать своих родителей, свои и чужие культурные традиции.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30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имеют право изучать и использовать язык и обычаи своих семей, независимо от того, принадлежат ли они большинству населения страны или нет.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31</w:t>
      </w:r>
      <w:proofErr w:type="gramStart"/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>В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се дети имеют право на отдых и игры и участие в разнообразной деятельности.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32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защищать детей от опасной работы или работы, которая может нанести вред их здоровью или образованию. </w:t>
      </w:r>
      <w:r w:rsidRPr="0022381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>Статья 33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обеспечить способы защиты детей от опасных наркотических средств.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34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защищать детей от сексуального насилия.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35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обеспечить защиту детей от похищений или продажи.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36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 должны быть защищены от любых действий, которые могли бы причинить вред их развитию. </w:t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br/>
        <w:t xml:space="preserve">Статья 37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Дети, которые нарушают закон, не должны подвергаться жестокому обращению. Их не должны помещать в тюрьму вместе </w:t>
      </w:r>
      <w:proofErr w:type="gramStart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>со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 взрослыми и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должны обеспечить им контакт с их семьями.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38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не должно позволять детям моложе 15 лет вступать в армию. Дети в зонах военных конфликтов должны получать особую защиту.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39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Дети, подвергшиеся жестокому обращению или безнадзорности, должны получить особую помощь для восстановления своего собственного достоинства.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40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Дети, обвиняемые в нарушении закона, должны получить юридическую помощь. Приговоры детей к тюремному заключению должны приниматься только в случае самых серьезных преступлений.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lastRenderedPageBreak/>
        <w:t>Статья 41</w:t>
      </w:r>
      <w:proofErr w:type="gramStart"/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>Е</w:t>
      </w:r>
      <w:proofErr w:type="gramEnd"/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t xml:space="preserve">сли законодательство отдельной страны защищает детей лучше, чем статьи настоящей Конвенции, то следует применять законы этой страны.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</w:r>
      <w:r w:rsidRPr="0022381F">
        <w:rPr>
          <w:rFonts w:ascii="Comic Sans MS" w:eastAsia="Times New Roman" w:hAnsi="Comic Sans MS" w:cs="Times New Roman"/>
          <w:color w:val="FF0000"/>
          <w:sz w:val="28"/>
          <w:szCs w:val="27"/>
          <w:lang w:eastAsia="ru-RU"/>
        </w:rPr>
        <w:t xml:space="preserve">Статья 42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Государство должно обеспечить, чтобы все родители и дети знали эту </w:t>
      </w:r>
      <w:r w:rsidRPr="0022381F"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  <w:br/>
        <w:t xml:space="preserve">Конвенцию. </w:t>
      </w:r>
    </w:p>
    <w:p w:rsidR="00CA5726" w:rsidRDefault="00CA5726" w:rsidP="002238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</w:pPr>
    </w:p>
    <w:p w:rsidR="00CA5726" w:rsidRPr="0022381F" w:rsidRDefault="00CA5726" w:rsidP="002238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8"/>
          <w:szCs w:val="27"/>
          <w:lang w:eastAsia="ru-RU"/>
        </w:rPr>
      </w:pPr>
    </w:p>
    <w:p w:rsidR="0022381F" w:rsidRPr="0022381F" w:rsidRDefault="00CA5726" w:rsidP="00CA5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72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675167" cy="5055476"/>
            <wp:effectExtent l="19050" t="0" r="1733" b="0"/>
            <wp:docPr id="8" name="Рисунок 7" descr="http://school60.centerstart.ru/userfiles/upo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60.centerstart.ru/userfiles/upol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13" cy="506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D9" w:rsidRDefault="00A674D9"/>
    <w:sectPr w:rsidR="00A674D9" w:rsidSect="0022381F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381F"/>
    <w:rsid w:val="0022381F"/>
    <w:rsid w:val="00A674D9"/>
    <w:rsid w:val="00CA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D9"/>
  </w:style>
  <w:style w:type="paragraph" w:styleId="1">
    <w:name w:val="heading 1"/>
    <w:basedOn w:val="a"/>
    <w:link w:val="10"/>
    <w:uiPriority w:val="9"/>
    <w:qFormat/>
    <w:rsid w:val="00223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22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2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81F"/>
    <w:rPr>
      <w:b/>
      <w:bCs/>
    </w:rPr>
  </w:style>
  <w:style w:type="paragraph" w:customStyle="1" w:styleId="rteleft">
    <w:name w:val="rteleft"/>
    <w:basedOn w:val="a"/>
    <w:rsid w:val="0022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22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2016-01-24T02:15:00Z</dcterms:created>
  <dcterms:modified xsi:type="dcterms:W3CDTF">2016-01-24T02:27:00Z</dcterms:modified>
</cp:coreProperties>
</file>