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09" w:rsidRPr="008A1DD7" w:rsidRDefault="00642809" w:rsidP="0064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ЕНО:</w:t>
      </w:r>
    </w:p>
    <w:p w:rsidR="00642809" w:rsidRDefault="00642809" w:rsidP="0064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приказом заведующего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МБДОУ ЦРР детский сад№6 </w:t>
      </w:r>
    </w:p>
    <w:p w:rsidR="00642809" w:rsidRPr="008A1DD7" w:rsidRDefault="00642809" w:rsidP="0064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C822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</w:p>
    <w:p w:rsidR="00642809" w:rsidRPr="008A1DD7" w:rsidRDefault="00642809" w:rsidP="00642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Pr="00642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11_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428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C8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12. 2015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809" w:rsidRPr="008A1DD7" w:rsidRDefault="00642809" w:rsidP="006428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D7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и организации проведения </w:t>
      </w:r>
      <w:proofErr w:type="spellStart"/>
      <w:r w:rsidRPr="008A1DD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8A1DD7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 развития ребёнка -  детского </w:t>
      </w:r>
      <w:r w:rsidRPr="008A1DD7">
        <w:rPr>
          <w:rFonts w:ascii="Times New Roman" w:hAnsi="Times New Roman" w:cs="Times New Roman"/>
          <w:b/>
          <w:sz w:val="28"/>
          <w:szCs w:val="28"/>
        </w:rPr>
        <w:t>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1DD7">
        <w:rPr>
          <w:rFonts w:ascii="Times New Roman" w:hAnsi="Times New Roman" w:cs="Times New Roman"/>
          <w:b/>
          <w:sz w:val="28"/>
          <w:szCs w:val="28"/>
        </w:rPr>
        <w:t xml:space="preserve"> № 6 </w:t>
      </w:r>
      <w:r>
        <w:rPr>
          <w:rFonts w:ascii="Times New Roman" w:hAnsi="Times New Roman" w:cs="Times New Roman"/>
          <w:b/>
          <w:sz w:val="28"/>
          <w:szCs w:val="28"/>
        </w:rPr>
        <w:t>пгт Лучегорск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A1DD7">
        <w:rPr>
          <w:rFonts w:ascii="Times New Roman" w:hAnsi="Times New Roman" w:cs="Times New Roman"/>
          <w:sz w:val="28"/>
          <w:szCs w:val="28"/>
        </w:rPr>
        <w:t xml:space="preserve"> Положение о порядке подготовки и организации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(далее - Положение)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A1DD7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</w:t>
      </w:r>
      <w:r w:rsidRPr="008A1DD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центра развития ребёнка - детского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№ 6 пгт Лучегорск</w:t>
      </w:r>
      <w:r w:rsidRPr="008A1DD7">
        <w:rPr>
          <w:rFonts w:ascii="Times New Roman" w:hAnsi="Times New Roman" w:cs="Times New Roman"/>
          <w:sz w:val="28"/>
          <w:szCs w:val="28"/>
        </w:rPr>
        <w:t xml:space="preserve"> (далее - ДОУ) разработано в соответствии с нормами Федерального закона от 29.12.2012 № 273–ФЗ «Об образовании в Российской Федерации» (п. 3,13 ч. 3 ст. 28, п. 3 ч. 2 ст. 29), Порядком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утверждённым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подготовки и организац</w:t>
      </w:r>
      <w:r>
        <w:rPr>
          <w:rFonts w:ascii="Times New Roman" w:hAnsi="Times New Roman" w:cs="Times New Roman"/>
          <w:sz w:val="28"/>
          <w:szCs w:val="28"/>
        </w:rPr>
        <w:t xml:space="preserve">ию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1.3. Целью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деятельности, а также подготовка отчета о результатах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(далее - отчет).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ежегодно, по состоянию на 1 августа текущего года.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DD7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обобщение полученных результатов и на их основе формирование отчета;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>
        <w:rPr>
          <w:rFonts w:ascii="Times New Roman" w:hAnsi="Times New Roman" w:cs="Times New Roman"/>
          <w:sz w:val="28"/>
          <w:szCs w:val="28"/>
        </w:rPr>
        <w:t>отчета на заседании педагогического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1.6. Сроки, форма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</w:t>
      </w:r>
      <w:r>
        <w:rPr>
          <w:rFonts w:ascii="Times New Roman" w:hAnsi="Times New Roman" w:cs="Times New Roman"/>
          <w:sz w:val="28"/>
          <w:szCs w:val="28"/>
        </w:rPr>
        <w:t>ДОУ в</w:t>
      </w:r>
      <w:r w:rsidRPr="008A1DD7">
        <w:rPr>
          <w:rFonts w:ascii="Times New Roman" w:hAnsi="Times New Roman" w:cs="Times New Roman"/>
          <w:sz w:val="28"/>
          <w:szCs w:val="28"/>
        </w:rPr>
        <w:t xml:space="preserve"> порядке, установленном настоящим Положением. </w:t>
      </w: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D7">
        <w:rPr>
          <w:rFonts w:ascii="Times New Roman" w:hAnsi="Times New Roman" w:cs="Times New Roman"/>
          <w:b/>
          <w:sz w:val="28"/>
          <w:szCs w:val="28"/>
        </w:rPr>
        <w:t xml:space="preserve">2. Планирование и подготовка работ по </w:t>
      </w:r>
      <w:proofErr w:type="spellStart"/>
      <w:r w:rsidRPr="008A1DD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проводится по решению педагогического совета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2.2. Заведующий 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издает приказ о порядке, сроках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и составе лиц (рабочая группа) по проведению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(далее – рабочая группа).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2.3. Председателем рабочей группы является </w:t>
      </w:r>
      <w:r>
        <w:rPr>
          <w:rFonts w:ascii="Times New Roman" w:hAnsi="Times New Roman" w:cs="Times New Roman"/>
          <w:sz w:val="28"/>
          <w:szCs w:val="28"/>
        </w:rPr>
        <w:t>заведующий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заместителем председателя рабочей группы является заместитель заведующего по ВМР.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2.4. Для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в состав рабочей группы включаются: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- представители </w:t>
      </w:r>
      <w:r>
        <w:rPr>
          <w:rFonts w:ascii="Times New Roman" w:hAnsi="Times New Roman" w:cs="Times New Roman"/>
          <w:sz w:val="28"/>
          <w:szCs w:val="28"/>
        </w:rPr>
        <w:t>родительского комитета ДОУ</w:t>
      </w:r>
      <w:r w:rsidRPr="008A1DD7">
        <w:rPr>
          <w:rFonts w:ascii="Times New Roman" w:hAnsi="Times New Roman" w:cs="Times New Roman"/>
          <w:sz w:val="28"/>
          <w:szCs w:val="28"/>
        </w:rPr>
        <w:t>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педагогические работники.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2.5. При подготовк</w:t>
      </w:r>
      <w:r>
        <w:rPr>
          <w:rFonts w:ascii="Times New Roman" w:hAnsi="Times New Roman" w:cs="Times New Roman"/>
          <w:sz w:val="28"/>
          <w:szCs w:val="28"/>
        </w:rPr>
        <w:t xml:space="preserve">е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проводит организационное подготовительное совещание с членами рабочей группы, на котором: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рассматривается и утверждается план проведения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за каждым членом рабочей группы закрепляются направления работы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подлежащие изучению в процессе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уточняются вопросы, подлежащие изучению и оценке в ходе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председателем или уполномоченным им лицом даётся развёрнутая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информация о нормативно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A1DD7">
        <w:rPr>
          <w:rFonts w:ascii="Times New Roman" w:hAnsi="Times New Roman" w:cs="Times New Roman"/>
          <w:sz w:val="28"/>
          <w:szCs w:val="28"/>
        </w:rPr>
        <w:t xml:space="preserve">правовой базе, используемой в ходе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</w:t>
      </w:r>
      <w:r>
        <w:rPr>
          <w:rFonts w:ascii="Times New Roman" w:hAnsi="Times New Roman" w:cs="Times New Roman"/>
          <w:sz w:val="28"/>
          <w:szCs w:val="28"/>
        </w:rPr>
        <w:t>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 месте(ах) и времени</w:t>
      </w:r>
      <w:r w:rsidRPr="008A1DD7">
        <w:rPr>
          <w:rFonts w:ascii="Times New Roman" w:hAnsi="Times New Roman" w:cs="Times New Roman"/>
          <w:sz w:val="28"/>
          <w:szCs w:val="28"/>
        </w:rPr>
        <w:t xml:space="preserve"> предоставления членам рабочей группы необходимых документов и материалов для подготовки к проведению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, о контактных лицах;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2.6. Председатель рабочей группы на организационном подготовительном совещании определяет: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порядок взаимодействия между членами рабочей группы и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ответственное лицо из числа членов рабочей группы, которое будет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обеспечивать координацию работы по направлениям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8A1DD7">
        <w:rPr>
          <w:rFonts w:ascii="Times New Roman" w:hAnsi="Times New Roman" w:cs="Times New Roman"/>
          <w:sz w:val="28"/>
          <w:szCs w:val="28"/>
        </w:rPr>
        <w:t xml:space="preserve"> оперативному решению вопросов, которые будут возникать у членов рабочей группы при проведении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отвечает</w:t>
      </w:r>
      <w:r w:rsidRPr="008A1DD7">
        <w:rPr>
          <w:rFonts w:ascii="Times New Roman" w:hAnsi="Times New Roman" w:cs="Times New Roman"/>
          <w:sz w:val="28"/>
          <w:szCs w:val="28"/>
        </w:rPr>
        <w:t xml:space="preserve"> за свод и оформление результатов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в виде отчета, включающего аналитическую часть и результаты анализа показателей деятельности, подлежащего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2.7. При подготовке к проведению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в план проведения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включаю</w:t>
      </w:r>
      <w:r w:rsidRPr="008A1DD7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2.7.1.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1DD7">
        <w:rPr>
          <w:rFonts w:ascii="Times New Roman" w:hAnsi="Times New Roman" w:cs="Times New Roman"/>
          <w:sz w:val="28"/>
          <w:szCs w:val="28"/>
        </w:rPr>
        <w:t xml:space="preserve">роведение оценки: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структуры управления </w:t>
      </w:r>
      <w:r>
        <w:rPr>
          <w:rFonts w:ascii="Times New Roman" w:hAnsi="Times New Roman" w:cs="Times New Roman"/>
          <w:sz w:val="28"/>
          <w:szCs w:val="28"/>
        </w:rPr>
        <w:t>ДОУ;</w:t>
      </w: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- качества кадрового, учебно-методического, информационного обеспечения, материально-технической базы;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функционирования внутренней системы оценки качества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медицинского обеспечения, системы охраны здоровья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организации питания воспитанников.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2.7.2</w:t>
      </w:r>
      <w:r>
        <w:rPr>
          <w:rFonts w:ascii="Times New Roman" w:hAnsi="Times New Roman" w:cs="Times New Roman"/>
          <w:sz w:val="28"/>
          <w:szCs w:val="28"/>
        </w:rPr>
        <w:t>.А</w:t>
      </w:r>
      <w:r w:rsidRPr="008A1DD7">
        <w:rPr>
          <w:rFonts w:ascii="Times New Roman" w:hAnsi="Times New Roman" w:cs="Times New Roman"/>
          <w:sz w:val="28"/>
          <w:szCs w:val="28"/>
        </w:rPr>
        <w:t xml:space="preserve">нализ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подлежащего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образования и определенных в Программе развития образовательной организации.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D7">
        <w:rPr>
          <w:rFonts w:ascii="Times New Roman" w:hAnsi="Times New Roman" w:cs="Times New Roman"/>
          <w:b/>
          <w:sz w:val="28"/>
          <w:szCs w:val="28"/>
        </w:rPr>
        <w:t xml:space="preserve">3.Организация и проведение </w:t>
      </w:r>
      <w:proofErr w:type="spellStart"/>
      <w:r w:rsidRPr="008A1DD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8A1DD7">
        <w:rPr>
          <w:rFonts w:ascii="Times New Roman" w:hAnsi="Times New Roman" w:cs="Times New Roman"/>
          <w:sz w:val="28"/>
          <w:szCs w:val="28"/>
        </w:rPr>
        <w:t>осуществляется в соответствии с планом по его проведению, прин</w:t>
      </w:r>
      <w:r>
        <w:rPr>
          <w:rFonts w:ascii="Times New Roman" w:hAnsi="Times New Roman" w:cs="Times New Roman"/>
          <w:sz w:val="28"/>
          <w:szCs w:val="28"/>
        </w:rPr>
        <w:t xml:space="preserve">ятым </w:t>
      </w:r>
      <w:r w:rsidRPr="008A1DD7">
        <w:rPr>
          <w:rFonts w:ascii="Times New Roman" w:hAnsi="Times New Roman" w:cs="Times New Roman"/>
          <w:sz w:val="28"/>
          <w:szCs w:val="28"/>
        </w:rPr>
        <w:t xml:space="preserve">решением рабочей группы.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3.2. При проведении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даётся развёрнутая характеристика и оценка включённых в план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направлений и вопросов.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3.3. При проведении оценки образовательной деятельности: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3.3.1. Даётся общая характеристика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полное наименование, адрес, год ввода в эксплуатацию, с какого года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находится на балансе Учредителя, режим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мощность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(плановая, фактическая);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3.3.2.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1DD7">
        <w:rPr>
          <w:rFonts w:ascii="Times New Roman" w:hAnsi="Times New Roman" w:cs="Times New Roman"/>
          <w:sz w:val="28"/>
          <w:szCs w:val="28"/>
        </w:rPr>
        <w:t xml:space="preserve">ставляется информация о наличии правоустанавливающих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лицензия на право ведения образовательной деятельности (соблюдение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сроков действия и контрольных нормативов);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свидетельство о внесении записи в Единый государственный реестр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юридических лиц;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учет в налоговом органе;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устав образовательной организации;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локальные акты, определённые уставом (соответствие перечня и содержания Уставу и законодательству РФ, полнота, целесообразность);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оперативного управления муниципальным имуществом;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безвозмездного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пользования на земельный участок;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договор о взаимоотношениях между образовательной организации и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Учредителем;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3.3.3.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1DD7">
        <w:rPr>
          <w:rFonts w:ascii="Times New Roman" w:hAnsi="Times New Roman" w:cs="Times New Roman"/>
          <w:sz w:val="28"/>
          <w:szCs w:val="28"/>
        </w:rPr>
        <w:t xml:space="preserve">ставляется информация о документации </w:t>
      </w:r>
      <w:r>
        <w:rPr>
          <w:rFonts w:ascii="Times New Roman" w:hAnsi="Times New Roman" w:cs="Times New Roman"/>
          <w:sz w:val="28"/>
          <w:szCs w:val="28"/>
        </w:rPr>
        <w:t>ДОУ:</w:t>
      </w: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наличие основных федеральных, региона</w:t>
      </w:r>
      <w:r>
        <w:rPr>
          <w:rFonts w:ascii="Times New Roman" w:hAnsi="Times New Roman" w:cs="Times New Roman"/>
          <w:sz w:val="28"/>
          <w:szCs w:val="28"/>
        </w:rPr>
        <w:t xml:space="preserve">льных и муниципальных нормативных </w:t>
      </w:r>
      <w:r w:rsidRPr="008A1DD7">
        <w:rPr>
          <w:rFonts w:ascii="Times New Roman" w:hAnsi="Times New Roman" w:cs="Times New Roman"/>
          <w:sz w:val="28"/>
          <w:szCs w:val="28"/>
        </w:rPr>
        <w:t xml:space="preserve">правовых актов, регламентирующих работу дошкольных образовательных учреждений;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договоры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 родителями (законными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представителями);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личные дела воспитанников, книги движения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Программа развития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дошкольного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учебный план образовательной организации;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рабочие программы (планы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-образовательной работы)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(их соответствие образовательной программе дошкольного образования);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расписание </w:t>
      </w:r>
      <w:r>
        <w:rPr>
          <w:rFonts w:ascii="Times New Roman" w:hAnsi="Times New Roman" w:cs="Times New Roman"/>
          <w:sz w:val="28"/>
          <w:szCs w:val="28"/>
        </w:rPr>
        <w:t xml:space="preserve">НОД; </w:t>
      </w:r>
      <w:r w:rsidRPr="008A1DD7">
        <w:rPr>
          <w:rFonts w:ascii="Times New Roman" w:hAnsi="Times New Roman" w:cs="Times New Roman"/>
          <w:sz w:val="28"/>
          <w:szCs w:val="28"/>
        </w:rPr>
        <w:t xml:space="preserve"> режим дня;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отчёты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>, справки по проверкам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акты готовности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к новому учебному году;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номенклатура дел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журнал мероприятий по контролю надзорными органами;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документы, регламентирующие предоставление платных образовательных услуг, их соответствие установленным требованиям;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3.3.4. Представляется информация о документации </w:t>
      </w:r>
      <w:r>
        <w:rPr>
          <w:rFonts w:ascii="Times New Roman" w:hAnsi="Times New Roman" w:cs="Times New Roman"/>
          <w:sz w:val="28"/>
          <w:szCs w:val="28"/>
        </w:rPr>
        <w:t>ДОУ,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касающейся трудовых отношений: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- книги учёта личного состава, движения трудовых книжек и вкладышей к ним, трудовые книжки работников, личные дела работников;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приказы по личному составу, книга регистрации приказов по личному составу;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трудовые договоры с работниками и дополнительные соглашения к трудовым договорам;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коллективный договор (в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. приложения к коллективному договору);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штатное расписание образовательной организации (соответствие штата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работников установленным требованиям, структура и штатная численность в соответствии с Уставом);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должностные инструкции работников;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журналы проведения инструктаж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3.4. При проведении оценки системы управления </w:t>
      </w:r>
      <w:r>
        <w:rPr>
          <w:rFonts w:ascii="Times New Roman" w:hAnsi="Times New Roman" w:cs="Times New Roman"/>
          <w:sz w:val="28"/>
          <w:szCs w:val="28"/>
        </w:rPr>
        <w:t>ДОУ: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- характеристика сложившей</w:t>
      </w:r>
      <w:r>
        <w:rPr>
          <w:rFonts w:ascii="Times New Roman" w:hAnsi="Times New Roman" w:cs="Times New Roman"/>
          <w:sz w:val="28"/>
          <w:szCs w:val="28"/>
        </w:rPr>
        <w:t>ся в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управления;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органы управления (персональные, коллегиальные), которыми представлена управленческая система образовательной организации;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распределение административных обязанностей в педагогическом коллективе;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>- режим управл</w:t>
      </w:r>
      <w:r>
        <w:rPr>
          <w:rFonts w:ascii="Times New Roman" w:hAnsi="Times New Roman" w:cs="Times New Roman"/>
          <w:sz w:val="28"/>
          <w:szCs w:val="28"/>
        </w:rPr>
        <w:t>ения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(в режиме функционирования, в режиме развития, опережающее управление, проектное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управление и т.п.);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содержание протоколов органов государственно-общественного управления образовательной организации, административных совещаний при директоре образовательной организации;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планирование и анализ учебно-воспитательной работы;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состояние педагогического анализа: анализ выполнения образовательной программы, рабочих программ педагогов (планов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-образовательной работы), рекомендации и их реализация;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полнота и качество приказов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ДОУ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 по основной деятельности, по личному составу;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3.4.2. Даётся оценка результативности и эффективности действующей в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системы управления, а именно: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как организована система контроля со стороны администрации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и насколько она эффективна; является ли система контроля понятной всем участникам образовательных отношений;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как организована система взаимодействия с организациями-партнерами (наличие договоров о сотрудничестве, о взаимодействии, об оказании услуг и т.д.) для обеспечения образовательной деятельности;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какие инновационные методы и технологии управления применяются в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использование современных информационно-коммуникативных технологий в управлении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оценивается эффективность влияния системы управления на повышение качества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3.4.3. Даётся оценка обеспечения координации деятельности педагогической, медицинской и психологической работы в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3.4.4. Даётся оценка социальной работы </w:t>
      </w:r>
      <w:r>
        <w:rPr>
          <w:rFonts w:ascii="Times New Roman" w:hAnsi="Times New Roman" w:cs="Times New Roman"/>
          <w:sz w:val="28"/>
          <w:szCs w:val="28"/>
        </w:rPr>
        <w:t>ДОУ (работа общественного инспектора по охране прав детей):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DD7">
        <w:rPr>
          <w:rFonts w:ascii="Times New Roman" w:hAnsi="Times New Roman" w:cs="Times New Roman"/>
          <w:sz w:val="28"/>
          <w:szCs w:val="28"/>
        </w:rPr>
        <w:t xml:space="preserve">наличие, качество и оценка полноты реализации плана работы с неблагополучными семьями;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социальный паспорт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. количество воспитанников из социально незащищённых семей;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3.4.5. Даётся оценка организации взаимодействия семьи и </w:t>
      </w:r>
      <w:r>
        <w:rPr>
          <w:rFonts w:ascii="Times New Roman" w:hAnsi="Times New Roman" w:cs="Times New Roman"/>
          <w:sz w:val="28"/>
          <w:szCs w:val="28"/>
        </w:rPr>
        <w:t>ДОУ: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организация информирования родителей (законных представителей)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воспитанников о правах и обязанностях воспитанников, о правах, обязанностях и ответственности родителей (законных представителей) в сфере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наличие, качество и реализация планов работы и протоколов родительского комитета; общих и групповых родительских собраний;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доступности для родителей (законных представителей) локальных нормативных актов и иных нормативных документов;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содержание и организация работы официального сайта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3.4.6. Даётся оценка организации работы по предоставлению льгот (наличие нормативной базы; соблюдение законодательных норм).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3.5. При проведении оценки содержания и качества подготовки воспитанников: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3.5.1. Анализируются и оцениваются: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Программа развития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дошкольного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характеристика, структура образовательной программы дошкольного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образования: аналитическое обоснование программы,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образовательной программы;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оценка полноты реализации рабочих программ, их соответствие требованиям федерального государственного образовательного стандарта дошкольного образования (ФГОС ДО);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3.5.2. Анализируется и оценивается состояние воспитательной работы, в том числе: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характеристика демографической и социально-экономической тенденции развития территории;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анализ качественного, социального состава родителей (законных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представителей), характеристика семей (социальный паспорт образовательной организации);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даётся характеристика системы воспитательной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наличие специфичных форм воспитательной работы);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мероприятия, направленные на повышение эффективности воспитательного процесса, проводимы</w:t>
      </w:r>
      <w:r>
        <w:rPr>
          <w:rFonts w:ascii="Times New Roman" w:hAnsi="Times New Roman" w:cs="Times New Roman"/>
          <w:sz w:val="28"/>
          <w:szCs w:val="28"/>
        </w:rPr>
        <w:t>е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совместно с учреждениями культуры;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обеспеченность игрушками, дидактическим материалом; соответствие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требованиям к оснащению и оборудованию групповых комнат;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специализированно оборудованных помещений (изостудия,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экологическая комната и д. р.);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и соответствие требованиям действующих санитарных правил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музыкального зала, спортивной площадки, групповых участков: состояние групповых площадок, и игрового оборудования;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результативность системы воспитательной работы;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3.5.3. Анализируется и оценивается состояние дополнительного образования, в том числе: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направленность реализуемых программ дополнительного образования детей;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охват воспитанников дополнительным образованием;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анализ эффективности реализации программ дополнительного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3.5.4. Проводится анализ работы по изучению мнения участников образовательных отношений о деятельн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изучение мнения участников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запросов потребителей образовател</w:t>
      </w:r>
      <w:r>
        <w:rPr>
          <w:rFonts w:ascii="Times New Roman" w:hAnsi="Times New Roman" w:cs="Times New Roman"/>
          <w:sz w:val="28"/>
          <w:szCs w:val="28"/>
        </w:rPr>
        <w:t>ьных услуг, пожеланий родителей</w:t>
      </w:r>
      <w:r w:rsidRPr="008A1DD7">
        <w:rPr>
          <w:rFonts w:ascii="Times New Roman" w:hAnsi="Times New Roman" w:cs="Times New Roman"/>
          <w:sz w:val="28"/>
          <w:szCs w:val="28"/>
        </w:rPr>
        <w:t xml:space="preserve">, указать источник знаний о них;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анализ (законных представителей) воспитанников, других заинтересованных лиц;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применение для получения обратной связи таких форм как форум на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официальном с</w:t>
      </w:r>
      <w:r>
        <w:rPr>
          <w:rFonts w:ascii="Times New Roman" w:hAnsi="Times New Roman" w:cs="Times New Roman"/>
          <w:sz w:val="28"/>
          <w:szCs w:val="28"/>
        </w:rPr>
        <w:t>айте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интервьюирование, «Телефон доверия», «Горячая линия», «День открытых дверей» и другие; анализ полученных таким образом сведений о качестве подготовки и уровне развития воспитанников, условиях обучения и т.д.;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меры, которые были предприняты по результатам опросов участников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образовательных отношений и оценка эффективности подобных мер;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3.5.5. Проводится анализ и даётся оценка качеству подготовки воспитанников, в том числе: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указываются формы проведения промежуточной и итоговой оценки уровня развития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соответствие содержания, уровня и качества подготовки выпускников требованиям ФГОС;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достижения воспитанников по сравнению с их первоначальным уровнем;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достижение целевых ориентиров дошкольного образования в соответствии с требованиями федерального государственного образовательного стандарта;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результаты мониторинга промежуточной и итоговой оценки уровня развития воспитанников.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3.6. При проведении оценки организации учебного процесса анализируются и оцениваются: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- учебный план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его структура, характеристика;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выполнение;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- анализ нагрузки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анализ причин движения контингента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анализ форм работы с воспитанниками, имеющими особые образовательные потребности;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сведения о наполняемости групп;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организация обучения по программам специального (коррекционного)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деятельность по формированию положительной мотивации обучения, развитию познавательной активности и интересов воспитанников;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создание максимально благоприятных условий для развития способностей, учёт возрастных, индивидуальных особенностей и потребностей воспитанников.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3.7. При проведении оценки качества кадрового обеспечения анализируется и оценивается: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 количество педагогических работников с высшей, первой квалификационной категорией, не имеющих квалификационной категории;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стаж работы (до 5 лет, 10 лет, 15 лет, свыше 15 лет, от 50 до 55 лет, старше 55 лет);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своевременность прохождения повышения квалификации;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 (%), работающих на штатной основе;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доля педагогических работников, имеющих базовое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движение кадров за последние пять лет;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возрастной состав;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работа с молодыми специалистами (наличие нормативных и отчетных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документов);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творческие достижения педагогов;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количество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работников, работающих не по специальности;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укомплектованн</w:t>
      </w:r>
      <w:r>
        <w:rPr>
          <w:rFonts w:ascii="Times New Roman" w:hAnsi="Times New Roman" w:cs="Times New Roman"/>
          <w:sz w:val="28"/>
          <w:szCs w:val="28"/>
        </w:rPr>
        <w:t>ость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кадрами, потребность в кадрах;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порядок установления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ДОУ,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в т. ч. надбавок к должностным окладам, порядка и размеров их стимулирующих выплат;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 заработная плата педагогических работников с учётом стимулирующей части оплаты труда;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состояние документации по аттестации педагогических работников: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документы, копии документов о присвоении категории; записи в трудовых книжках.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3.8. При проведении оценки качества учебно-методического обеспечения анализируется и оценивается: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система методической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(даётся её характеристика);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оценивается соответствие содержания методической работы задачам, стоящим перед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в том числе в образовательной программе;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вопросы методической работы, которые ставятся и рассматриваются администрацией образовательной организации, педагогическим советом;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формы организации методической работы;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влияние осуществляемой методической работы на качество образования, рост методического мастерства педагогических работников;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работа по обобщению и распространению передового опыта;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публикаций методического характера, материалов с обобщением опыта работы лучших педагогических работников (указать конкретно);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оценка состояния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документации, регламентирующей методическую работу, и качества методической работы, пути ее совершенствования;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количество педагогических работников образовательной организации, разработавших авторские программы, утверждённые на федеральном и региональном уровнях.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3.9. При проведении оценки качества библиотечно-информационного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обеспечения анализируется и оценивается: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обеспеченность учебной, учебно-методической и художественной литературой;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общее количество единиц хранения фонда библиотеки;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1DD7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, электронные учебники и т.д.);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официального сайта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(соответствие установленным требованиям, порядок работы с сайтом), количественные характеристики посещаемости, форум;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для заинтересованных лиц (наличие информации в СМИ,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информационные стенды (уголки), выставки, презентации и т.д.);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3.10. При проведении оценки качества материально-технической базы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анализируется и оценивается: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3.10.1. Состояние и использование материально-технической базы, в том числе: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уровень социально-психологической комфортности образовательной среды;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соответствие лицензионному нормативу по площади на одного обучающегося;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площади, используемых для образовательного процесса (даётся их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характеристика);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сведения о количестве и структуре технических средств обучения и т.д.;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сведения об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DD7">
        <w:rPr>
          <w:rFonts w:ascii="Times New Roman" w:hAnsi="Times New Roman" w:cs="Times New Roman"/>
          <w:sz w:val="28"/>
          <w:szCs w:val="28"/>
        </w:rPr>
        <w:t xml:space="preserve"> мебелью;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данные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1DD7">
        <w:rPr>
          <w:rFonts w:ascii="Times New Roman" w:hAnsi="Times New Roman" w:cs="Times New Roman"/>
          <w:sz w:val="28"/>
          <w:szCs w:val="28"/>
        </w:rPr>
        <w:t xml:space="preserve">оведении ремонтных работ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(сколько запланировано и освоено бюджетных (внебюджетных) средств);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сведения об основных позитивных и негативных характеристиках в материально-техническом оснащении образовательного процесса;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меры по обеспечению развития материально-технической базы;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мероприятия по улучшение условий труда педагогических работников.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3.10.2. Соблюдение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мер противопожарной и антитеррористической безопасности, в том числе: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автоматической пожарной сигнализации, средств пожаротушения,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1DD7">
        <w:rPr>
          <w:rFonts w:ascii="Times New Roman" w:hAnsi="Times New Roman" w:cs="Times New Roman"/>
          <w:sz w:val="28"/>
          <w:szCs w:val="28"/>
        </w:rPr>
        <w:t>тревожной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DD7">
        <w:rPr>
          <w:rFonts w:ascii="Times New Roman" w:hAnsi="Times New Roman" w:cs="Times New Roman"/>
          <w:sz w:val="28"/>
          <w:szCs w:val="28"/>
        </w:rPr>
        <w:t xml:space="preserve"> кнопки, камер слежения, договоров на обслуживание с соответствующими организациями;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акты о состоянии пожарной безопасности;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проведение учебно-тренировочных мероприятий по вопросам безопасности.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3.10.3. Состояние территории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состояние ограждения и освещение участка;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и состояние необходимых знаков дорожного движения при подъезде к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оборудование хозяйственной площадки, состояние контейнерной площадки.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3.11. При оценке качества медицинского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системы охраны здоровья воспитанников анализируется и оценивается: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медицинское обслуживание, условия для оздоровительной работы (наличие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лицензированного медицинского кабинета;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>договор с лечебно-профилактическим учреждением о порядке медицинского обслужива</w:t>
      </w:r>
      <w:r>
        <w:rPr>
          <w:rFonts w:ascii="Times New Roman" w:hAnsi="Times New Roman" w:cs="Times New Roman"/>
          <w:sz w:val="28"/>
          <w:szCs w:val="28"/>
        </w:rPr>
        <w:t>ния воспитанников и сотрудников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медицинского кабинета, соответствие его действующим санитарным правилам;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регулярность прохождения сотрудниками образовательной организации медицинских осмотров;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анализ заболеваемости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случаях травматизма среди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выполнение предписаний надзорных органов;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соблюдение санитарно-гигиенического режима (состояние помещений, режим проветривания, температурный режим, водоснабжение и т.д.);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защита воспитанников от перегрузок, работа по созданию условий для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воспитанников (какими нормативными и методическими документами руководствуется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в работе по данному направлению);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соотношение учебной нагрузки программ дополнительного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использование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D7">
        <w:rPr>
          <w:rFonts w:ascii="Times New Roman" w:hAnsi="Times New Roman" w:cs="Times New Roman"/>
          <w:sz w:val="28"/>
          <w:szCs w:val="28"/>
        </w:rPr>
        <w:t xml:space="preserve">сберегающих технологий, отслеживание их эффективности (показать результативность, 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. динамику состояния здоровья);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система работы по воспитанию здорового образа жизни;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динамика распределения воспитанников по группам здоровья;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мероприятия по предупреждению нервно-эмоциональных и физических перегрузок у воспитанников.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3.12. При оценке качества организации питания анализируется и оценивается: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работа администрации по контролю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8A1DD7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договоры с поставщиками продуктов (с кем, на какой срок, реквизиты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правомочных документов);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качество питания: калорийность, сбалансированность (соотношение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A1DD7">
        <w:rPr>
          <w:rFonts w:ascii="Times New Roman" w:hAnsi="Times New Roman" w:cs="Times New Roman"/>
          <w:sz w:val="28"/>
          <w:szCs w:val="28"/>
        </w:rPr>
        <w:t>елков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DD7">
        <w:rPr>
          <w:rFonts w:ascii="Times New Roman" w:hAnsi="Times New Roman" w:cs="Times New Roman"/>
          <w:sz w:val="28"/>
          <w:szCs w:val="28"/>
        </w:rPr>
        <w:t>жиров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DD7">
        <w:rPr>
          <w:rFonts w:ascii="Times New Roman" w:hAnsi="Times New Roman" w:cs="Times New Roman"/>
          <w:sz w:val="28"/>
          <w:szCs w:val="28"/>
        </w:rPr>
        <w:t>углеводов), соблюдение норм питания;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 разнообразие ассортимента продуктов;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витаминизация, объём порций, наличие контрольного блюда; хранение проб (48 часовое);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объём порций;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>использование йодированной соли;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соблюдение питьевого режима;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необходимой документации: приказы по организации питания, </w:t>
      </w:r>
    </w:p>
    <w:p w:rsidR="00642809" w:rsidRDefault="00642809" w:rsidP="0064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накопительная ведомость, журналы бракеража сырой и готовой продукции; 10-ти дневное меню, картотека блюд;</w:t>
      </w:r>
    </w:p>
    <w:p w:rsidR="00642809" w:rsidRDefault="00642809" w:rsidP="0064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 таблицы: запрещённых продуктов, норм питания;</w:t>
      </w:r>
    </w:p>
    <w:p w:rsidR="00642809" w:rsidRPr="008A1DD7" w:rsidRDefault="00642809" w:rsidP="0064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имеющих пищевую аллергию;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создание условий соблюдения правил техники безопасности на пищеблоке;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предписаний надзорных органов.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3.13. При проведении оценки функционирования внутренней системы оценки качества образования: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3.13.1.Осуществляется сбор и анализ информации о дошкольном образовании в соответствии с Перечнем, утверждённым постановлением Правительства РФ от 05.08.2013 г. № 662 «Об осуществлении мониторинга системы образования»;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3.13.2. Анализируется и оценивается: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наличие ответственного лица – представителя администрации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по обеспечению функционирования внутренней системы оценки качества образования и его выполнение;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809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- проводимые корректирующие и предупреждающие действия в рамках функционирования внутренней системы оценки качества образования.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3.14. Анализ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подлежащего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A1DD7">
        <w:rPr>
          <w:rFonts w:ascii="Times New Roman" w:hAnsi="Times New Roman" w:cs="Times New Roman"/>
          <w:sz w:val="28"/>
          <w:szCs w:val="28"/>
        </w:rPr>
        <w:t>правовому регулированию в сфере образования. 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A1DD7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образования.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D7">
        <w:rPr>
          <w:rFonts w:ascii="Times New Roman" w:hAnsi="Times New Roman" w:cs="Times New Roman"/>
          <w:b/>
          <w:sz w:val="28"/>
          <w:szCs w:val="28"/>
        </w:rPr>
        <w:t>4. Обобщение полученных результатов и формирование отчета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не позднее чем за три дня до предварительного рассмотрения рабочей группы результатов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обобщает полученные данные и оформляет их в виде отчёта, включающего аналитическую часть и результаты анализа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, подлежащего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(далее - Отчёт).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lastRenderedPageBreak/>
        <w:t xml:space="preserve">4.3. Председатель рабочей группы проводит заседание рабочей группы, на котором происходит предварительное рассмотрение Отчёта (уточняются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4.4. С учётом поступивших от членов рабочей группы предложений, </w:t>
      </w:r>
    </w:p>
    <w:p w:rsidR="00642809" w:rsidRPr="008A1DD7" w:rsidRDefault="00642809" w:rsidP="0064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рекомендаций и замечаний по Отчёту председатель назначает срок окончательного рассмотрения Отчёта. </w:t>
      </w:r>
    </w:p>
    <w:p w:rsidR="00642809" w:rsidRPr="008A1DD7" w:rsidRDefault="00642809" w:rsidP="0064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8A1DD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A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09" w:rsidRPr="008A1DD7" w:rsidRDefault="00642809" w:rsidP="0064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итоговая форма Отчёта направляется на рассмотрение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8A1DD7">
        <w:rPr>
          <w:rFonts w:ascii="Times New Roman" w:hAnsi="Times New Roman" w:cs="Times New Roman"/>
          <w:sz w:val="28"/>
          <w:szCs w:val="28"/>
        </w:rPr>
        <w:t xml:space="preserve"> совета, к компетенции которого относится решение данного вопроса. 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 xml:space="preserve">4.6. Отчет утверждается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642809" w:rsidRPr="008A1DD7" w:rsidRDefault="00642809" w:rsidP="0064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D7">
        <w:rPr>
          <w:rFonts w:ascii="Times New Roman" w:hAnsi="Times New Roman" w:cs="Times New Roman"/>
          <w:sz w:val="28"/>
          <w:szCs w:val="28"/>
        </w:rPr>
        <w:t>4.7. Отчет размещается в сети Интернет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8A1DD7">
        <w:rPr>
          <w:rFonts w:ascii="Times New Roman" w:hAnsi="Times New Roman" w:cs="Times New Roman"/>
          <w:sz w:val="28"/>
          <w:szCs w:val="28"/>
        </w:rPr>
        <w:t xml:space="preserve"> (</w:t>
      </w:r>
      <w:r w:rsidRPr="0049036F">
        <w:rPr>
          <w:rFonts w:ascii="Times New Roman" w:hAnsi="Times New Roman" w:cs="Times New Roman"/>
          <w:color w:val="F79646" w:themeColor="accent6"/>
          <w:sz w:val="28"/>
          <w:szCs w:val="28"/>
        </w:rPr>
        <w:t>?</w:t>
      </w:r>
      <w:r w:rsidRPr="008A1DD7">
        <w:rPr>
          <w:rFonts w:ascii="Times New Roman" w:hAnsi="Times New Roman" w:cs="Times New Roman"/>
          <w:sz w:val="28"/>
          <w:szCs w:val="28"/>
        </w:rPr>
        <w:t>), и направляется Учредителю не позднее 1 сентября текущего года.</w:t>
      </w:r>
    </w:p>
    <w:p w:rsidR="00642809" w:rsidRPr="008A1DD7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642809" w:rsidRDefault="00642809" w:rsidP="00642809">
      <w:pPr>
        <w:rPr>
          <w:rFonts w:ascii="Times New Roman" w:hAnsi="Times New Roman" w:cs="Times New Roman"/>
          <w:sz w:val="28"/>
          <w:szCs w:val="28"/>
        </w:rPr>
      </w:pPr>
    </w:p>
    <w:p w:rsidR="000431A6" w:rsidRDefault="000431A6"/>
    <w:sectPr w:rsidR="0004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9"/>
    <w:rsid w:val="000431A6"/>
    <w:rsid w:val="00642809"/>
    <w:rsid w:val="00C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4150</Words>
  <Characters>23661</Characters>
  <Application>Microsoft Office Word</Application>
  <DocSecurity>0</DocSecurity>
  <Lines>197</Lines>
  <Paragraphs>55</Paragraphs>
  <ScaleCrop>false</ScaleCrop>
  <Company/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3</cp:revision>
  <dcterms:created xsi:type="dcterms:W3CDTF">2016-02-15T04:31:00Z</dcterms:created>
  <dcterms:modified xsi:type="dcterms:W3CDTF">2016-02-16T02:49:00Z</dcterms:modified>
</cp:coreProperties>
</file>