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F" w:rsidRPr="007B5F1B" w:rsidRDefault="00F81465" w:rsidP="00F81465">
      <w:pPr>
        <w:spacing w:after="0"/>
        <w:ind w:firstLine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816439"/>
            <wp:effectExtent l="0" t="0" r="0" b="0"/>
            <wp:docPr id="1" name="Рисунок 1" descr="C:\Users\user\Documents\IMG_2025091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50914_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1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B5F1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538C" w:rsidRPr="00E6048C" w:rsidRDefault="00D05D11" w:rsidP="00E6048C">
      <w:pPr>
        <w:spacing w:line="276" w:lineRule="auto"/>
        <w:ind w:firstLine="1335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6048C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ОГЛАВЛЕНИЕ:</w:t>
      </w:r>
    </w:p>
    <w:p w:rsidR="0086538C" w:rsidRPr="00E6048C" w:rsidRDefault="0086538C" w:rsidP="00E6048C">
      <w:pPr>
        <w:spacing w:line="276" w:lineRule="auto"/>
        <w:ind w:firstLine="435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342"/>
        <w:gridCol w:w="1134"/>
      </w:tblGrid>
      <w:tr w:rsidR="00152C21" w:rsidRPr="00E6048C" w:rsidTr="00865F5D">
        <w:tc>
          <w:tcPr>
            <w:tcW w:w="846" w:type="dxa"/>
          </w:tcPr>
          <w:p w:rsidR="00152C21" w:rsidRPr="00E6048C" w:rsidRDefault="00152C21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152C21" w:rsidRPr="00E6048C" w:rsidRDefault="00152C21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Актуальность программы</w:t>
            </w:r>
          </w:p>
        </w:tc>
        <w:tc>
          <w:tcPr>
            <w:tcW w:w="1134" w:type="dxa"/>
          </w:tcPr>
          <w:p w:rsidR="00152C21" w:rsidRPr="00E6048C" w:rsidRDefault="00152C21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D05D11" w:rsidRPr="00E6048C" w:rsidTr="00865F5D">
        <w:tc>
          <w:tcPr>
            <w:tcW w:w="846" w:type="dxa"/>
          </w:tcPr>
          <w:p w:rsidR="00D05D11" w:rsidRPr="00E6048C" w:rsidRDefault="00D05D11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D05D11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 xml:space="preserve"> Цель и задачи</w:t>
            </w:r>
            <w:r w:rsidR="00D05D11"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D05D11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05D11" w:rsidRPr="00E6048C" w:rsidTr="00865F5D">
        <w:tc>
          <w:tcPr>
            <w:tcW w:w="846" w:type="dxa"/>
          </w:tcPr>
          <w:p w:rsidR="00D05D11" w:rsidRPr="00E6048C" w:rsidRDefault="00D05D11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D05D11" w:rsidRPr="00E6048C" w:rsidRDefault="00D05D11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Педагогические принципы программы</w:t>
            </w:r>
          </w:p>
        </w:tc>
        <w:tc>
          <w:tcPr>
            <w:tcW w:w="1134" w:type="dxa"/>
          </w:tcPr>
          <w:p w:rsidR="00D05D11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5C09C5" w:rsidRPr="00E6048C" w:rsidTr="00865F5D">
        <w:tc>
          <w:tcPr>
            <w:tcW w:w="846" w:type="dxa"/>
          </w:tcPr>
          <w:p w:rsidR="005C09C5" w:rsidRPr="00E6048C" w:rsidRDefault="005C09C5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5C09C5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Структура программы</w:t>
            </w:r>
          </w:p>
        </w:tc>
        <w:tc>
          <w:tcPr>
            <w:tcW w:w="1134" w:type="dxa"/>
          </w:tcPr>
          <w:p w:rsidR="005C09C5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5C09C5" w:rsidRPr="00E6048C" w:rsidTr="00865F5D">
        <w:tc>
          <w:tcPr>
            <w:tcW w:w="846" w:type="dxa"/>
          </w:tcPr>
          <w:p w:rsidR="005C09C5" w:rsidRPr="00E6048C" w:rsidRDefault="005C09C5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5C09C5" w:rsidRPr="00E6048C" w:rsidRDefault="005C09C5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134" w:type="dxa"/>
          </w:tcPr>
          <w:p w:rsidR="005C09C5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5C09C5" w:rsidRPr="00E6048C" w:rsidTr="00865F5D">
        <w:tc>
          <w:tcPr>
            <w:tcW w:w="846" w:type="dxa"/>
          </w:tcPr>
          <w:p w:rsidR="005C09C5" w:rsidRPr="00E6048C" w:rsidRDefault="005C09C5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5C09C5" w:rsidRPr="00E6048C" w:rsidRDefault="00316A64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Этапы внедрения Программы</w:t>
            </w:r>
          </w:p>
        </w:tc>
        <w:tc>
          <w:tcPr>
            <w:tcW w:w="1134" w:type="dxa"/>
          </w:tcPr>
          <w:p w:rsidR="005C09C5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316A64" w:rsidRPr="00E6048C" w:rsidTr="00865F5D">
        <w:tc>
          <w:tcPr>
            <w:tcW w:w="846" w:type="dxa"/>
          </w:tcPr>
          <w:p w:rsidR="00316A64" w:rsidRPr="00E6048C" w:rsidRDefault="00316A64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316A64" w:rsidRPr="00E6048C" w:rsidRDefault="00316A64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Взаимодействие с родителями по патриотическому воспитанию</w:t>
            </w:r>
          </w:p>
        </w:tc>
        <w:tc>
          <w:tcPr>
            <w:tcW w:w="1134" w:type="dxa"/>
          </w:tcPr>
          <w:p w:rsidR="00316A64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12</w:t>
            </w:r>
          </w:p>
        </w:tc>
      </w:tr>
      <w:tr w:rsidR="00316A64" w:rsidRPr="00E6048C" w:rsidTr="00865F5D">
        <w:tc>
          <w:tcPr>
            <w:tcW w:w="846" w:type="dxa"/>
          </w:tcPr>
          <w:p w:rsidR="00316A64" w:rsidRPr="00E6048C" w:rsidRDefault="00316A64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316A64" w:rsidRPr="00E6048C" w:rsidRDefault="004E12C4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 xml:space="preserve"> Формы и методы работы по патриотическому воспитанию</w:t>
            </w:r>
          </w:p>
        </w:tc>
        <w:tc>
          <w:tcPr>
            <w:tcW w:w="1134" w:type="dxa"/>
          </w:tcPr>
          <w:p w:rsidR="00316A64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13</w:t>
            </w:r>
          </w:p>
        </w:tc>
      </w:tr>
      <w:tr w:rsidR="00316A64" w:rsidRPr="00E6048C" w:rsidTr="00865F5D">
        <w:tc>
          <w:tcPr>
            <w:tcW w:w="846" w:type="dxa"/>
          </w:tcPr>
          <w:p w:rsidR="00316A64" w:rsidRPr="00E6048C" w:rsidRDefault="00316A64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316A64" w:rsidRPr="00E6048C" w:rsidRDefault="004E12C4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Материально-техническое сопровож</w:t>
            </w:r>
            <w:r w:rsidR="008631B5"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дение Программы</w:t>
            </w:r>
          </w:p>
        </w:tc>
        <w:tc>
          <w:tcPr>
            <w:tcW w:w="1134" w:type="dxa"/>
          </w:tcPr>
          <w:p w:rsidR="00316A64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14</w:t>
            </w:r>
          </w:p>
        </w:tc>
      </w:tr>
      <w:tr w:rsidR="00316A64" w:rsidRPr="00E6048C" w:rsidTr="00865F5D">
        <w:tc>
          <w:tcPr>
            <w:tcW w:w="846" w:type="dxa"/>
          </w:tcPr>
          <w:p w:rsidR="00316A64" w:rsidRPr="00E6048C" w:rsidRDefault="00316A64" w:rsidP="00E6048C">
            <w:pPr>
              <w:pStyle w:val="af"/>
              <w:numPr>
                <w:ilvl w:val="0"/>
                <w:numId w:val="37"/>
              </w:numPr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42" w:type="dxa"/>
          </w:tcPr>
          <w:p w:rsidR="00316A64" w:rsidRPr="00E6048C" w:rsidRDefault="008631B5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134" w:type="dxa"/>
          </w:tcPr>
          <w:p w:rsidR="00316A64" w:rsidRPr="00E6048C" w:rsidRDefault="00865F5D" w:rsidP="00E6048C">
            <w:pPr>
              <w:spacing w:line="276" w:lineRule="auto"/>
              <w:ind w:firstLine="0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E6048C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15</w:t>
            </w:r>
          </w:p>
        </w:tc>
      </w:tr>
    </w:tbl>
    <w:p w:rsidR="0086538C" w:rsidRPr="00E6048C" w:rsidRDefault="0086538C" w:rsidP="00E6048C">
      <w:pPr>
        <w:spacing w:line="276" w:lineRule="auto"/>
        <w:ind w:firstLine="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538C" w:rsidRPr="00E6048C" w:rsidRDefault="0086538C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31B5" w:rsidRPr="00E6048C" w:rsidRDefault="008631B5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31B5" w:rsidRPr="00E6048C" w:rsidRDefault="008631B5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31B5" w:rsidRPr="00E6048C" w:rsidRDefault="008631B5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31B5" w:rsidRPr="00E6048C" w:rsidRDefault="008631B5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31B5" w:rsidRPr="00E6048C" w:rsidRDefault="008631B5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AC6FA0" w:rsidRPr="00E6048C" w:rsidRDefault="00AC6FA0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AC6FA0" w:rsidRPr="00E6048C" w:rsidRDefault="00AC6FA0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AC6FA0" w:rsidRPr="00E6048C" w:rsidRDefault="00AC6FA0" w:rsidP="00E6048C">
      <w:pPr>
        <w:spacing w:line="276" w:lineRule="auto"/>
        <w:ind w:firstLine="570"/>
        <w:rPr>
          <w:rStyle w:val="a8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</w:p>
    <w:p w:rsidR="008631B5" w:rsidRDefault="008631B5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5C5419" w:rsidRDefault="005C5419" w:rsidP="00E6048C">
      <w:pPr>
        <w:spacing w:line="276" w:lineRule="auto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  <w:lang w:val="en-US"/>
        </w:rPr>
      </w:pPr>
    </w:p>
    <w:p w:rsidR="00A914E5" w:rsidRDefault="00A914E5" w:rsidP="00844401">
      <w:pPr>
        <w:spacing w:line="276" w:lineRule="auto"/>
        <w:ind w:firstLine="0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</w:p>
    <w:p w:rsidR="00844401" w:rsidRPr="00844401" w:rsidRDefault="00844401" w:rsidP="00844401">
      <w:pPr>
        <w:spacing w:line="276" w:lineRule="auto"/>
        <w:ind w:firstLine="0"/>
        <w:rPr>
          <w:rStyle w:val="a8"/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</w:p>
    <w:tbl>
      <w:tblPr>
        <w:tblStyle w:val="a3"/>
        <w:tblW w:w="0" w:type="auto"/>
        <w:jc w:val="right"/>
        <w:tblInd w:w="-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8631B5" w:rsidRPr="00E6048C" w:rsidTr="008631B5">
        <w:trPr>
          <w:jc w:val="right"/>
        </w:trPr>
        <w:tc>
          <w:tcPr>
            <w:tcW w:w="7478" w:type="dxa"/>
          </w:tcPr>
          <w:p w:rsidR="008631B5" w:rsidRPr="00E6048C" w:rsidRDefault="008631B5" w:rsidP="00E6048C">
            <w:pPr>
              <w:shd w:val="clear" w:color="auto" w:fill="FFFFFF"/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Чем моложе ребенок, тем непосредственнее должно быть</w:t>
            </w:r>
          </w:p>
          <w:p w:rsidR="008631B5" w:rsidRPr="00E6048C" w:rsidRDefault="008631B5" w:rsidP="00E6048C">
            <w:pPr>
              <w:shd w:val="clear" w:color="auto" w:fill="FFFFFF"/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нравственное воспитание, тем больше должно его не</w:t>
            </w:r>
          </w:p>
          <w:p w:rsidR="008631B5" w:rsidRPr="00E6048C" w:rsidRDefault="008631B5" w:rsidP="00E6048C">
            <w:pPr>
              <w:shd w:val="clear" w:color="auto" w:fill="FFFFFF"/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учить, а приучать к хорошим чувствам, наклонностям и</w:t>
            </w:r>
          </w:p>
          <w:p w:rsidR="008631B5" w:rsidRPr="00E6048C" w:rsidRDefault="008631B5" w:rsidP="00E6048C">
            <w:pPr>
              <w:shd w:val="clear" w:color="auto" w:fill="FFFFFF"/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манерам, основывая все преимущественно на привычке.</w:t>
            </w:r>
          </w:p>
          <w:p w:rsidR="008631B5" w:rsidRPr="00E6048C" w:rsidRDefault="008631B5" w:rsidP="00E6048C">
            <w:pPr>
              <w:shd w:val="clear" w:color="auto" w:fill="FFFFFF"/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Отечеству должна исходить из любви к человечеству.</w:t>
            </w:r>
          </w:p>
          <w:p w:rsidR="008631B5" w:rsidRPr="00E6048C" w:rsidRDefault="008631B5" w:rsidP="00E6048C">
            <w:pPr>
              <w:shd w:val="clear" w:color="auto" w:fill="FFFFFF"/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Виссарион Григорьевич Белинский.</w:t>
            </w:r>
          </w:p>
          <w:p w:rsidR="008631B5" w:rsidRPr="00E6048C" w:rsidRDefault="008631B5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1B5" w:rsidRPr="00E6048C" w:rsidRDefault="008631B5" w:rsidP="00E6048C">
      <w:pPr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8C" w:rsidRPr="00E6048C" w:rsidRDefault="0086538C" w:rsidP="00E6048C">
      <w:pPr>
        <w:shd w:val="clear" w:color="auto" w:fill="FFFFFF"/>
        <w:tabs>
          <w:tab w:val="center" w:pos="4857"/>
          <w:tab w:val="left" w:pos="69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программы</w:t>
      </w:r>
      <w:r w:rsidR="008631B5" w:rsidRPr="00E604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86538C" w:rsidRPr="00E6048C" w:rsidRDefault="00586C84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 с первых лет жизни нужно прививать любовь к родному краю: знакомить с народом, населяющим его малую родину, и его культурой, достопримечательностями, с людьми, прославившими их район, неповторимой природой и животным миром. Он должен душой и сердцем полюбить свой родной край, испытывать чувство национальной гордости, что называется «пустить корни в родную землю». Дошкольный возраст – лучший период для формирования любви к малой родине.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гордимся своим Пожарским районом, своей малой родиной и нашими земляками, поэтому знакомим детей с историей и культурой Пожарского района, воспитываем к нему любовь и уважение.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сохранением и укреплением здоровья детей одной из задач коллектива детского сада является воспитание нравственных качеств маленького человека, а патриотическое воспитание - часть нравственного воспитания.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окружением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увство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Родины начинается с восхищения тем, что видит перед собой малыш, чему он удивляется и что вызывает отклик в его душе. Поэтому 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посёлком, а затем и со страной, ее столицей и символами.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показать ребенку, что родной район славен своей историей, традициями, достопримечательностями, памятниками, лучшими людьми.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отдельности.                                                                     </w:t>
      </w:r>
    </w:p>
    <w:p w:rsidR="0086538C" w:rsidRPr="00E6048C" w:rsidRDefault="006B5F44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Цель и задачи</w:t>
      </w:r>
      <w:r w:rsidR="00586C84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реализации П</w:t>
      </w:r>
      <w:r w:rsidR="0086538C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рограммы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позиции и патриотических чу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пр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ошлому, настоящему и будущему родного края, чувства гордости за свою малую Родину.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своему народу, его обычаям, традициям.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гуманного отношения ко всему живому.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художественного вкуса и любви к 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творческих способностей.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дошкольников чувств уважения и заботы к Защитникам Отечества.</w:t>
      </w:r>
    </w:p>
    <w:p w:rsidR="0086538C" w:rsidRPr="00E6048C" w:rsidRDefault="0086538C" w:rsidP="00E6048C">
      <w:pPr>
        <w:pStyle w:val="af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образа жизни.</w:t>
      </w:r>
    </w:p>
    <w:p w:rsidR="0086538C" w:rsidRPr="00E6048C" w:rsidRDefault="00586C84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уважения к профессиям и труду взрослых.                                       </w:t>
      </w:r>
    </w:p>
    <w:p w:rsidR="0086538C" w:rsidRPr="00E6048C" w:rsidRDefault="0086538C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Педагогические принципы программы</w:t>
      </w:r>
      <w:r w:rsidR="006B5F44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Доступность</w:t>
      </w:r>
      <w:r w:rsidR="00AC6FA0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предполагает соотнесение содержания, характера и объема учебного материала с уровнем развития, и возрастных особенностей детей.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Непрерывность</w:t>
      </w:r>
      <w:r w:rsidR="00AC6FA0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 знаний формирует у подрастающего поколения устойчивый интерес к постоянному развитию своего интеллектуального багажа и совершенствованию нравственных чувств.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Научность</w:t>
      </w:r>
      <w:r w:rsidR="00AC6FA0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принципов программы является ее научность. На основе сведений об истории и культуре родного края.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Системность</w:t>
      </w:r>
      <w:r w:rsidR="00AC6FA0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Преемственность</w:t>
      </w:r>
      <w:r w:rsidR="00AC6FA0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дошкольников продолжается в начальной школе. 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  <w:r w:rsidR="001C2A25"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C2A25" w:rsidRPr="00E6048C" w:rsidRDefault="001C2A25" w:rsidP="00E60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 разработана в соответствии с нормативными правовыми документами:</w:t>
      </w:r>
    </w:p>
    <w:p w:rsidR="001C2A25" w:rsidRPr="00E6048C" w:rsidRDefault="001C2A25" w:rsidP="00E60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Федеральным  законом  «Об образовании в Российской Федерации» от 29.12.2012 № 273-ФЗ; </w:t>
      </w:r>
    </w:p>
    <w:p w:rsidR="001C2A25" w:rsidRPr="00E6048C" w:rsidRDefault="001C2A25" w:rsidP="00E60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>2.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СанПиН);</w:t>
      </w:r>
    </w:p>
    <w:p w:rsidR="001C2A25" w:rsidRPr="00E6048C" w:rsidRDefault="00AC6FA0" w:rsidP="00E60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</w:t>
      </w:r>
      <w:r w:rsidR="001C2A25"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>. Уставом  МБДОУ № 4 утвержденного постановлением администрации Пожарского муниципального района Приморского края от 15 августа 2012 года №351-па, (далее – Устав);</w:t>
      </w:r>
    </w:p>
    <w:p w:rsidR="001C2A25" w:rsidRPr="00E6048C" w:rsidRDefault="00AC6FA0" w:rsidP="00E60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C2A25"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Лицензией на образовательную деятельность, </w:t>
      </w:r>
      <w:proofErr w:type="gramStart"/>
      <w:r w:rsidR="001C2A25"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="001C2A25" w:rsidRPr="00E604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348 от 08 июня 2011 года.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по возрастным группам. Она охватывает четыре возрастных периода развития детей: младший возраст (3-4 года, вторая младшая группа), средний возраст (4-5 лет, средняя группа), старший дошкольный возраст (5-7 лет, старшая и подготовительная к школе группа).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определена после</w:t>
      </w:r>
      <w:r w:rsidR="006B129D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довательность решения комплекса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задач, она определяется по разделам.</w:t>
      </w:r>
    </w:p>
    <w:p w:rsidR="0086538C" w:rsidRPr="00E6048C" w:rsidRDefault="006B129D" w:rsidP="00E6048C">
      <w:pPr>
        <w:shd w:val="clear" w:color="auto" w:fill="FFFFFF"/>
        <w:spacing w:after="0"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1 Р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</w:t>
      </w:r>
      <w:proofErr w:type="gramStart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26A4A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все дружная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семья» (семья, детский сад).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Р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726A4A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дом – моя крепос</w:t>
      </w:r>
      <w:r w:rsidR="00726A4A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ть»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единении с природой)</w:t>
      </w:r>
      <w:r w:rsidR="00726A4A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Р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726A4A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«Здесь живём и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трудимся».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Р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726A4A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мои земляки».</w:t>
      </w:r>
    </w:p>
    <w:p w:rsidR="0086538C" w:rsidRPr="00E6048C" w:rsidRDefault="006B129D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</w:t>
      </w:r>
      <w:r w:rsidR="0086538C"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аздел «Мы все дружная семья».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и уважения к семье, родным и близким людям.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у детей желание посещать детский сад, встречаться с друзьями.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историей детского сада.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раздел «Мой дом – моя крепость».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 необходимость воспитания бережного отношения к малой Родине через её познание.</w:t>
      </w:r>
      <w:r w:rsidR="007B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его задачей является формирование представления детей о географических особенностях Пожарского района. Содержание материала по разделу раскрывает темы: местоположения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Лучегорска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климат, природа и полезные ископаемые, символика родного посёлка и района.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детей о географических, климатических, социально-экономических особенностях малой Родины, символике родного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природных богатствах Пожарского района: растительном и животном мире; полезных ископаемых.</w:t>
      </w:r>
      <w:r w:rsidR="007B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природе родного края и 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оберегать и сохранять. Дать понятие о заповедниках.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раздел «Здесь живём и трудимся».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Дать элементарные представления об истории района,  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первостроителях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Лучегорска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героях труда и Великой Отечественной Войны, о защитниках Отечества, о событиях на острове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Доманский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достопримечательностях района, социально-экономической значимости посёлка.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:Формировать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исторических корнях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Лучегорска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достопримечательностях, социально-экономической значимости посёлка,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района.Воспитывать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людям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первостроителям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героям труда, Великой Отечественной Войны, защитникам Отечества.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 «Дорогие мои земляки».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представление дошкольникам о народах, живущих в районе и культуре, которую они представляют.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:Формировать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профессиях жителей посёлка,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жизни людей разных национальностей и коренных народов округа, их жизни, быту, культуре, языку, традициям.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желание как можно больше узнать о своей малой Родине.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Ожидаемый результат реализации программы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детей знаний об истории Пожарского района,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района, чувства ответственности, гордости, любви и патриотизма. Привлечение семьи к патриотическому воспитанию детей.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знать: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3–4 года.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имя, отчество родителей.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где работают их родители.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имя, отчество сотрудников детского сада, уважать их труд, уметь оказывать посильную помощь взрослым.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название своего города; с доверием относиться </w:t>
      </w:r>
      <w:proofErr w:type="gramStart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которые заботятся о них.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4–5 лет.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рассказывать о с</w:t>
      </w:r>
      <w:r w:rsidR="00CF4C71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емье, семейном быте, </w:t>
      </w:r>
      <w:proofErr w:type="spellStart"/>
      <w:r w:rsidR="00CF4C71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</w:t>
      </w:r>
      <w:proofErr w:type="gramStart"/>
      <w:r w:rsidR="00CF4C71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</w:t>
      </w:r>
      <w:proofErr w:type="spell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мероприятиях, готовящихся в группе, в ДОУ, в частности, направленных на что, чтобы порадовать взрослых, детей.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своем родном посёлке.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5–6 лет.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свой домашний адрес, название посёлка, района, края.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символике района, края.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название близлежащих улиц.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жизни и быте народа Пожарского района. 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фотографиях достопримечательности города, уметь рассказывать о них.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профессии своих родителей.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в природе.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некоторые рода войск.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6–7 лет.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об истории </w:t>
      </w:r>
      <w:proofErr w:type="spellStart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Лучегорска</w:t>
      </w:r>
      <w:proofErr w:type="spell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Пожарского района.</w:t>
      </w:r>
    </w:p>
    <w:p w:rsidR="0086538C" w:rsidRPr="00E6048C" w:rsidRDefault="00726A4A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герб, флаг Пожарского района и Приморского края.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Президенте, Правительстве России; о войнах-защитниках Отечества, о ветеранах ВОВ.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Пожарском районе;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произведения искусства местных поэтов и художников.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поведения в природе и на улице посёлка.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элементарные представления об охране природы, о заповедниках Приморского края.</w:t>
      </w:r>
    </w:p>
    <w:p w:rsidR="0086538C" w:rsidRPr="00E6048C" w:rsidRDefault="00726A4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4D722E" w:rsidRPr="00E6048C" w:rsidRDefault="0086538C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Этапы внедрения программы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36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программы.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плана программы.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образовательного процесса.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планов обеспечивающих выполнение программного материала.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выполнения программы.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мониторинг выполнения программы.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анализ реализации программы, итоговый мониторинг.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Механизм сопровождения программы</w:t>
      </w:r>
    </w:p>
    <w:p w:rsidR="0086538C" w:rsidRPr="00E6048C" w:rsidRDefault="0086538C" w:rsidP="00E6048C">
      <w:pPr>
        <w:pStyle w:val="af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Планирование и подготовка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методической литературы.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год.</w:t>
      </w:r>
    </w:p>
    <w:p w:rsidR="006E036A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плана.</w:t>
      </w:r>
    </w:p>
    <w:p w:rsidR="0086538C" w:rsidRPr="00E6048C" w:rsidRDefault="006E036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6538C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Методическое сопровождение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лучшего опыта работы педагогов, работающих в данном направлении.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семинарских занятий.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Самообразование.</w:t>
      </w:r>
    </w:p>
    <w:p w:rsidR="0086538C" w:rsidRPr="00E6048C" w:rsidRDefault="006E036A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86538C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результатов работы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мет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одических мероприятий (МО, педагогических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чтений, педсоветов, открытых просмотров).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работы.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творческих работ, проектов.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 СМИ.</w:t>
      </w:r>
    </w:p>
    <w:p w:rsidR="0086538C" w:rsidRPr="00E6048C" w:rsidRDefault="006E036A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</w:t>
      </w:r>
      <w:r w:rsidR="0086538C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поддержки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комплексных занятий, совместных праздников.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Центральной районной библиотекой.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отделом социальной защиты населения.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Центром культуры и досуга, краеведческим музеем, военным комиссариатом.</w:t>
      </w:r>
    </w:p>
    <w:p w:rsidR="0086538C" w:rsidRPr="00E6048C" w:rsidRDefault="006E036A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="0086538C"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анализ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диагностирования развития детей (текущий мониторинг).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каждого этапа.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развития детей (промежуточный мониторинг).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работы.</w:t>
      </w:r>
    </w:p>
    <w:p w:rsidR="0086538C" w:rsidRPr="00E6048C" w:rsidRDefault="006E036A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выработка рекомендаций по совершенствованию педагогического процесса в рамках программы.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Взаимодействие с родителями по патриотическому воспитанию детей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значимость при решении задач патриотического воспитания имеет тесный контакт с семьей воспитанников.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рисунков, поделок: «Моя мам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лучше всех», «Моя семья»;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групповых комнат.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ДОУ.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бытовой в природе.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Утренники, праздники, экскурсии, соревнования.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Природоохраняемые</w:t>
      </w:r>
      <w:proofErr w:type="spellEnd"/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«Посади цветок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«Изготовление кормушки»</w:t>
      </w:r>
    </w:p>
    <w:p w:rsidR="0086538C" w:rsidRPr="00E6048C" w:rsidRDefault="004D722E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Формы и методы работы по патриотическому воспитанию детей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патриотическому воспитанию проводится с применением разнообразных форм и методов.</w:t>
      </w:r>
    </w:p>
    <w:p w:rsidR="0086538C" w:rsidRPr="00E6048C" w:rsidRDefault="0086538C" w:rsidP="00E6048C">
      <w:pPr>
        <w:pStyle w:val="af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занятия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посвященные изучению государственных символов России (история возникновения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учегорск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Пожарского района, их символика).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 происхождении района, географическом расположении, климате и т.д.</w:t>
      </w:r>
    </w:p>
    <w:p w:rsidR="0086538C" w:rsidRPr="00E6048C" w:rsidRDefault="0086538C" w:rsidP="00E6048C">
      <w:pPr>
        <w:pStyle w:val="af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Традиции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культурой, языком, традициями, обрядами русского народа, коренного населения района укрепляет связь между поколениями, развивает чувство принадлежности и уважения к людям разных национальностей, истории Пожарского района. Для этого проводятся: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в  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краеведческий музей пгт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учегорск, в музей детского сада «Истоки».</w:t>
      </w:r>
    </w:p>
    <w:p w:rsidR="0086538C" w:rsidRPr="00E6048C" w:rsidRDefault="004D722E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38C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досуги «Мой край задумчивый и нежный», «Моя семья», «Мой папа», «Зарница».</w:t>
      </w:r>
    </w:p>
    <w:p w:rsidR="0086538C" w:rsidRPr="00E6048C" w:rsidRDefault="0086538C" w:rsidP="00E6048C">
      <w:pPr>
        <w:pStyle w:val="af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Природа и экология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районе, природа становится ближе и понятнее, дети стараются что-то сделать для нее, испытывают чувство ответственности перед ней.</w:t>
      </w:r>
    </w:p>
    <w:p w:rsidR="0086538C" w:rsidRPr="00E6048C" w:rsidRDefault="0086538C" w:rsidP="00E6048C">
      <w:pPr>
        <w:pStyle w:val="af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Героическое прошлое</w:t>
      </w: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</w:p>
    <w:p w:rsidR="0086538C" w:rsidRPr="00E6048C" w:rsidRDefault="0086538C" w:rsidP="00E6048C">
      <w:pPr>
        <w:pStyle w:val="af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месячник военно-патриотического воспитания, во время которого организуются: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плакатов и рисунков «Защитники Отечества»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«Дети – герои», «Герои войны – наши земляки».«Занятия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86538C" w:rsidRPr="00E6048C" w:rsidRDefault="0086538C" w:rsidP="00E6048C">
      <w:pPr>
        <w:pStyle w:val="af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«Неделя памяти» включающая: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поздравительных открыток и подарков для ветеранов войны.</w:t>
      </w:r>
    </w:p>
    <w:p w:rsidR="0086538C" w:rsidRPr="00E6048C" w:rsidRDefault="0086538C" w:rsidP="00E6048C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тренник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Победы» с приглашением ветеранов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войны.Экскурсии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памятникам, участникам Великой Отечественной Войны,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первостро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</w:t>
      </w:r>
      <w:proofErr w:type="spellEnd"/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Лучегорска</w:t>
      </w:r>
      <w:proofErr w:type="spellEnd"/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участникам </w:t>
      </w:r>
      <w:proofErr w:type="spellStart"/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манских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событий.</w:t>
      </w:r>
    </w:p>
    <w:p w:rsidR="00525C5F" w:rsidRPr="00E6048C" w:rsidRDefault="00525C5F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38C" w:rsidRPr="00E6048C" w:rsidRDefault="0086538C" w:rsidP="00E6048C">
      <w:pPr>
        <w:pStyle w:val="af"/>
        <w:shd w:val="clear" w:color="auto" w:fill="FFFFFF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Материально-техническое сопровождение</w:t>
      </w:r>
    </w:p>
    <w:p w:rsidR="00E6048C" w:rsidRPr="00AD47A2" w:rsidRDefault="0086538C" w:rsidP="00AD47A2">
      <w:pPr>
        <w:shd w:val="clear" w:color="auto" w:fill="FFFFFF"/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наглядные пособия;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овременные средства ТСО;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етодическая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proofErr w:type="gram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епродукции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различными видами войск и Защитников Отечества, слайды «Мой посёлок»;«Моя семья»;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удожественная литература;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рамзаписи и аудиозаписи с песнями военных лет;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арты, атлас Пожарского района;</w:t>
      </w:r>
      <w:r w:rsidR="005D409E"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имволика </w:t>
      </w:r>
      <w:proofErr w:type="spellStart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Лучегорска</w:t>
      </w:r>
      <w:proofErr w:type="spellEnd"/>
      <w:r w:rsidRPr="00E6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Пожарского района, глобус и т.д.</w:t>
      </w:r>
    </w:p>
    <w:p w:rsidR="00E6048C" w:rsidRPr="00E6048C" w:rsidRDefault="00E6048C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2E" w:rsidRPr="00E6048C" w:rsidRDefault="004D722E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2E" w:rsidRPr="00E6048C" w:rsidRDefault="004D722E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22E" w:rsidRPr="00E6048C" w:rsidRDefault="004D722E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D409E" w:rsidRPr="00E6048C" w:rsidTr="005D409E">
        <w:tc>
          <w:tcPr>
            <w:tcW w:w="9855" w:type="dxa"/>
          </w:tcPr>
          <w:p w:rsidR="005D409E" w:rsidRPr="00E6048C" w:rsidRDefault="005D409E" w:rsidP="00E6048C">
            <w:pPr>
              <w:pStyle w:val="af"/>
              <w:shd w:val="clear" w:color="auto" w:fill="FFFFFF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используемой литературы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Потапова Т.В.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Беседы с дошкольниками о профессиях. – ООО «ТЦ Сфера» 2003г.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Шарыгина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Т.А.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Беседы о профессиях – ООО «ТЦ Сфера» 2014г.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Дыбина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О.Б</w:t>
            </w:r>
            <w:r w:rsidRPr="00E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Ребенок и окружающий мир. М: Мозаика – Синтез, 2005г.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Ривина Е.К.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Герб и флаг России –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Аркти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2002г.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Зацепина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М.Б.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Дни великой славы – патриотическое воспитание дошкольников – Мозаика –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Синтес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2008г.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Горбатенко О.Ф.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Система экологического воспитания в дошкольных образовательных учреждениях – «Учитель» 2006г.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Теплюк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С.Н.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Занятия на прогулках с детьми младшего дошкольного возраста – «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Владос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2003г.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Сертакова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Н.М.,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Кулдашова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Н.В.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Патриотическое воспитание детей 4-7 лет на основе проектно-исследовательской деятельности – «Учитель» 2014г.</w:t>
            </w:r>
          </w:p>
          <w:p w:rsidR="005D409E" w:rsidRPr="00E6048C" w:rsidRDefault="005D409E" w:rsidP="00E6048C">
            <w:pPr>
              <w:shd w:val="clear" w:color="auto" w:fill="FFFFFF"/>
              <w:spacing w:after="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Пашкевич Т.Д.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Социально-эмоциональное развитие детей 3 – 7 лет – «Учитель» 2014г.</w:t>
            </w:r>
          </w:p>
          <w:p w:rsidR="005D409E" w:rsidRPr="00E6048C" w:rsidRDefault="005D409E" w:rsidP="00E6048C">
            <w:pPr>
              <w:shd w:val="clear" w:color="auto" w:fill="FFFFFF"/>
              <w:spacing w:after="20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Малащенко В.М. </w:t>
            </w:r>
            <w:r w:rsidRPr="00E604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Земля, дарующая счастье. Хабаровское книжное издательство «Ковчег» 2014г.</w:t>
            </w:r>
          </w:p>
          <w:p w:rsidR="005D409E" w:rsidRPr="00E6048C" w:rsidRDefault="005D409E" w:rsidP="00E6048C">
            <w:pPr>
              <w:pStyle w:val="af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Синицын В.В</w:t>
            </w:r>
            <w:r w:rsidRPr="00E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лучах красоты первозданной – Издательство «Русский Остров»</w:t>
            </w:r>
          </w:p>
          <w:p w:rsidR="005D409E" w:rsidRPr="00E6048C" w:rsidRDefault="005D409E" w:rsidP="00E6048C">
            <w:pPr>
              <w:pStyle w:val="af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  <w:p w:rsidR="005D409E" w:rsidRPr="00E6048C" w:rsidRDefault="005D409E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A914E5" w:rsidRPr="00E6048C" w:rsidRDefault="00A914E5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A914E5" w:rsidRDefault="00A914E5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6048C" w:rsidRPr="00E6048C" w:rsidRDefault="00E6048C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A914E5" w:rsidRPr="008C16EF" w:rsidRDefault="00A914E5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496B53" w:rsidRPr="00E6048C" w:rsidRDefault="00496B53" w:rsidP="00E6048C">
            <w:pPr>
              <w:spacing w:line="276" w:lineRule="auto"/>
              <w:ind w:firstLine="0"/>
              <w:jc w:val="both"/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2C5A27" w:rsidRPr="00E6048C" w:rsidRDefault="002C5A27" w:rsidP="00E6048C">
            <w:pPr>
              <w:shd w:val="clear" w:color="auto" w:fill="FFFFFF"/>
              <w:spacing w:after="0" w:line="276" w:lineRule="auto"/>
              <w:ind w:left="72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2C5A27" w:rsidRPr="00E6048C" w:rsidRDefault="002C5A27" w:rsidP="00E6048C">
            <w:p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 работы по нравственно патриотическому воспитанию к программе «Наш родной  Пожарский район».</w:t>
            </w:r>
          </w:p>
          <w:p w:rsidR="002C5A27" w:rsidRPr="00E6048C" w:rsidRDefault="002C5A27" w:rsidP="00E6048C">
            <w:p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A27" w:rsidRPr="00E6048C" w:rsidRDefault="002C5A27" w:rsidP="00E6048C">
            <w:pPr>
              <w:pStyle w:val="af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младшая группа (3-4 года)</w:t>
            </w:r>
          </w:p>
          <w:p w:rsidR="002C5A27" w:rsidRPr="00E6048C" w:rsidRDefault="002C5A27" w:rsidP="00E6048C">
            <w:pPr>
              <w:pStyle w:val="af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10" w:type="dxa"/>
              <w:tblLook w:val="04A0" w:firstRow="1" w:lastRow="0" w:firstColumn="1" w:lastColumn="0" w:noHBand="0" w:noVBand="1"/>
            </w:tblPr>
            <w:tblGrid>
              <w:gridCol w:w="2075"/>
              <w:gridCol w:w="5387"/>
              <w:gridCol w:w="2348"/>
            </w:tblGrid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pStyle w:val="af"/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«Здравствуй, детский сад!» (Экскурсия по детскому саду)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Сюжетно-ролевая игра «В детском саду» (знакомство с профессиями сотрудников детского сада – воспитатель, няня)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«Мой родной поселок» (рассматривание альбома с фотографиями </w:t>
                  </w:r>
                  <w:proofErr w:type="spellStart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Лучегорска</w:t>
                  </w:r>
                  <w:proofErr w:type="spellEnd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Целевая прогулка «У цветочной клумбы» (растения участка, природа родного края)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«Хорошо у нас в саду!»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Сюжетно-ролевая игра «В детском саду»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Дидактическая игра «Где что растёт?» (знакомство с овощами и фруктами, которые выращивают в нашей местности)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М/подвижная игра «Назови своё имя»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«Я и моя семья»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«До свиданья, птицы» (знакомство с птицами Пожарского района)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Сюжетно-ролевая игра «Семья»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Рассматривание фотоальбома «Мамы всякие нужны, мамы всякие важны» (знакомство с профессиями)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Природоохраняемая</w:t>
                  </w:r>
                  <w:proofErr w:type="spellEnd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акция «Покормите птиц зимой» (развешивание кормушек на территории детского сада)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Целевая прогулка к ближайшей улице, находящейся возле детского сада.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Наблюдение за трудом младшего воспитателя.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«Как звери к зиме готовятся» (знакомство с животными Пожарского района)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left="360"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«Мой родной посёлок</w:t>
                  </w:r>
                  <w:proofErr w:type="gramStart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»(</w:t>
                  </w:r>
                  <w:proofErr w:type="gramEnd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знакомство с достопримечательностями </w:t>
                  </w:r>
                  <w:proofErr w:type="spellStart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Лучегорска</w:t>
                  </w:r>
                  <w:proofErr w:type="spellEnd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«Мы построим новый дом » (конструктивная деятельность)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«Птицы зимой» (наблюдение за птицами на участке)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НОД – аппликация «Флажок» (знакомство с </w:t>
                  </w: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государственным флагом России)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left="360"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«Белая берёза под моим окном» – целевая прогулка по территории детского сада (деревья в родном посёлке).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«Мой папа самый сильный» (дать представление о том, что папа проявляет заботу о своей семье)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«Защитники Отечества» - рассматривание альбома (знакомство с военной профессией)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«Мы поздравляем наших пап» (изготовление поздравительной открытки)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left="360"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pStyle w:val="af"/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«Я, моя мама и мама моей мамы» - беседа о мамах и бабушках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«Мы поздравляем наших мам» (изготовление поздравительной открытки)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Сюжетно-ролевая игра «В гостях у бабушки»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«Дикие животные» - рассматривание альбома (знакомство с дикими животными Пожарского района)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FB2446">
              <w:trPr>
                <w:trHeight w:val="3036"/>
              </w:trPr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pStyle w:val="af"/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«Рассказы о своей семье» - беседа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«Кто заботится о нас?» - экскурсия по детскому саду  (знакомство с профессиями сотрудников детского сада)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«Машины на наших улицах» - целевая прогулка по близлежащим улицам посёлка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- аппликация «Строим, строим дом. Вырос дом огромный» (знакомство с профессией строителей)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left="360"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left="360"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Целевая прогулка к украшенной к празднику улице.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– рисование «Праздничный салют»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Труд на участке – уборка участка (приучать детей поддерживать порядок и чистоту)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«Береги свою планету!»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«Посади цветок» - посадка цветов на клумбе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Загадки о насекомых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Беседа «Дружат люди всей земли» (дать понятие, что люди все разные) 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Сюжетно-ролевая игра «Детский сад»»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pStyle w:val="af"/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/игра «Мы весёлые ребята»».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Физкультурный досуг «В здоровом теле, здоровый дух».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«Друзья наши меньшие» – знакомство с </w:t>
                  </w: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животными нашей местности.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«Лучегорск – моя Родина».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Воспитатели</w:t>
                  </w:r>
                </w:p>
              </w:tc>
            </w:tr>
            <w:tr w:rsidR="002C5A27" w:rsidRPr="00E6048C" w:rsidTr="002C5A27"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pStyle w:val="af"/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Август</w:t>
                  </w:r>
                </w:p>
              </w:tc>
              <w:tc>
                <w:tcPr>
                  <w:tcW w:w="5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Моя любимая сказка» - беседа о русских народных сказках, рассматривание иллюстраций знакомых сказок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Развлечение «Путешествие в страну чистоты и здоровья».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Показ слайдов «Посёлок Лучегорск» -  здания и памятники посёлка.</w:t>
                  </w:r>
                </w:p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Целевая прогулка по территории детского сада (знакомство с растениями Пожарского района)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C5A27" w:rsidRPr="00E6048C" w:rsidRDefault="002C5A27" w:rsidP="00E6048C">
                  <w:pPr>
                    <w:spacing w:after="0" w:line="276" w:lineRule="auto"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04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2C5A27" w:rsidRPr="00E6048C" w:rsidRDefault="002C5A27" w:rsidP="00E604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9E" w:rsidRPr="00E6048C" w:rsidRDefault="005D409E" w:rsidP="00E60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9E" w:rsidRPr="00E6048C" w:rsidRDefault="005D409E" w:rsidP="00E6048C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38C" w:rsidRPr="00E6048C" w:rsidRDefault="0086538C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Pr="00E6048C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496B53" w:rsidRPr="00E6048C" w:rsidRDefault="00496B53" w:rsidP="00E6048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работы по нравственно патриотическому воспитанию к программе «Наш родной Пожарский район»</w:t>
      </w: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Средняя группа (4–5 лет)</w:t>
      </w: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1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5831"/>
        <w:gridCol w:w="2268"/>
      </w:tblGrid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помещениям детского сада (знакомить с детским садом и его сотрудниками, профессиями тех, кто работает в детском саду)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НОД  «У медведя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 грибы, ягоды беру…» (знакомство с дикими растениями Пожарского района)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«Детский сад»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Целевая прогулка «Улицы нашего посёлка»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«Семья» – дать понятие семья, о родственных отношениях.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парк -  экологическая тропа – природа родного посёлка.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«Семейная фотография»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фотоальбома (расширение знаний о своей семье)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«Мой родной поселок».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Экскурсия «С чего начинается Родина?» (улицы и здания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Труд: «Помоги дворнику собрать опавшие листья» (приучать детей соблюдать чистоту на улицах родного посёлка)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НОД «Что такое музей?» (познакомить с музеем детского сада)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«Строим новый дом» - конструктивная деятельность (рассказать о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первостроителях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«Строители» (знакомить с профессиями строителей)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НОД «Пресветлое солнце» - знакомство с флагом и гербом России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НОД – рисование «Солнышко» (объяснить образ солнца на гербе»</w:t>
            </w:r>
            <w:proofErr w:type="gramEnd"/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«Моя семья» – любимые занятия родителей и других членов семьи.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«Покорми птиц зимой» (знакомить с зимующими птицами Пожарского района)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Экскурсия в детсадовский музей -  «Дружат дети на планете» (познакомить с коренными народностями </w:t>
            </w: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Пожарского района).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Целевая прогулка по близлежащей улице –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каких зданиях можно увидеть флаг и герб России».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«Собирайся, народ, коляда в гости идёт!» (знакомство с русским народными играми, забавами)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о диких животных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–(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диких животных в местных лесах.)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Экскурсия к зданию почты «Письмо в сказочную страну»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почтальона.)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слайдов «На земле, в небесах и на море»  (об армии, о родах войск)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«Папы, дедушки – солдаты» (о государственном празднике «Защитники Отечества»)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«Наша мама лучше всех» - выставка рисунков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Целевая прогулка «Посёлок, транспорт, пешеход» - (наблюдение за жизнью улицы)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НОД «Люблю березку русскую»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еревья и растения, природа родного края)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«Почта»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«Мой город» - рассматривание слайдов о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Лучегорске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Пожарском районе.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весенний парк – экологическая тропа весной.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«Помощники» – об обязанностях, которые дети выполняют дома, об обязанностях членов семьи.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НОД «Знакомство детей с флагом и гербом России и Пожарского района» - Экскурсия в музей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праздничным улицам города.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воспитателя «О Дне Победы».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Целевая прогулка к памятникам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Д/игра «Четвёртый лишний» (о первоцветах родного края)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«Озелени участок»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«Салют в честь праздника России» - выставка рисунков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«Должны смеяться дети».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воспитателя о лекарственных растениях (знакомство с растениями родного края)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детский парк (игры, развлечения)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«Мой детский сад» - выставка рисунков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«Преодоление препятствий».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слайдов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«Достопримечательности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96B53" w:rsidRPr="00E6048C" w:rsidTr="00AD47A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«Природа просит защиты» – бережное отношение к природе родного края.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– сказки коренных малочисленных народов Пожарского района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фотоальбома «Наша дружная семья».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«Мой край задумчивый и нежный» - рассматривание иллюстраций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6B53" w:rsidRPr="00E6048C" w:rsidRDefault="00496B53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Pr="00E6048C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ind w:left="7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496B53" w:rsidRPr="00E6048C" w:rsidRDefault="00496B53" w:rsidP="00E6048C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работы по нравственно патриотическому воспитанию к программе «Наш родной Пожарский район».</w:t>
      </w: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left="927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left="927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Старшая группа (5–6 лет)</w:t>
      </w:r>
    </w:p>
    <w:p w:rsidR="00496B53" w:rsidRPr="00E6048C" w:rsidRDefault="00496B53" w:rsidP="00E6048C">
      <w:pPr>
        <w:pStyle w:val="af"/>
        <w:shd w:val="clear" w:color="auto" w:fill="FFFFFF"/>
        <w:spacing w:line="276" w:lineRule="auto"/>
        <w:ind w:left="92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1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5200"/>
        <w:gridCol w:w="2489"/>
      </w:tblGrid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детьми о летнем отдыхе –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Страна большая, город ее часть!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«Край, в котором мы живем»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экологической тропе (растительный мир родного края)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Мир природы «Хвойные и лиственные деревья».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«МЧС». - Рассказ воспитателя «О символике родного края»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карты России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«Чем славится посёлок Лучегорск» (на основе наглядного материала).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на пекарню «Лучик»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«Поиграем в экономику» (что из чего сделано?)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«Мама лучшая на свете» посвященная Дню матери.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«Панорама добрых дел».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краеведческий музей.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«Не рубите ёлочку».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группового альбома «Все профессии важны, все профессии нужны» (профессии района).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рассказа «Кто хозяин?» (В.Осеева)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 детьми и родителями герба Пожарского района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История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ожарского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(д/и) «Вкусная и полезная пища».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Защитники земли Русской (Илья Муромец, Добрыня Никитич, Алеша Попович).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Природный мир «Природа и человек».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«Подарки для Защитников Отечества».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День Защитника Отечества.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Праздник, посвященный международному женскому дню 8 Марта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Целевая прогулка по близлежащим улицам </w:t>
            </w: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пгт Лучегорск 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 «Берегите птиц».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Изготовление альбома фотографий «Достопримечательности 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Центральную районную библиотеку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детьми «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национальностей населяют наш город».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Сюжетно-ролевая игра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родному посёлку».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«Кем работают наши родители».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праздник «День Победы». Встреча с героями ВОВ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«Вкусная и полезная пища».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«Национальная одежда коренных народов Пожарского района».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«Знаешь ли ты свой посёлок?»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«Украсим детский сад» (озеленение территории детского сада).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«Дом, в котором я живу» выставка рисунков.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«Зарница».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«Лесные приключения» путешествие по экологической тропе.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«Рыбы наших водоемов».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гербария.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краеведческий музей.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«Приключения капельки».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животными Приморского края, занесенными в Красную книгу.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6B53" w:rsidRPr="00E6048C" w:rsidTr="00E6048C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обучающая ситуация «школа для игрушечных зайчиков».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 детьми Красной книги Пожарского района.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«Символика поселка Лучегорск».</w:t>
            </w:r>
          </w:p>
          <w:p w:rsidR="00496B53" w:rsidRPr="00E6048C" w:rsidRDefault="00496B53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дружная семья» – о коренных малочисленных народах Пожарского района.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B53" w:rsidRPr="00E6048C" w:rsidRDefault="00496B53" w:rsidP="00E6048C">
            <w:pPr>
              <w:spacing w:after="0" w:line="276" w:lineRule="auto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6B53" w:rsidRPr="00E6048C" w:rsidRDefault="00496B53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6B53" w:rsidRPr="00E6048C" w:rsidRDefault="00496B53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A" w:rsidRPr="00E6048C" w:rsidRDefault="00E539E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A" w:rsidRDefault="00E539E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46" w:rsidRPr="00E6048C" w:rsidRDefault="00FB2446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A" w:rsidRPr="00E6048C" w:rsidRDefault="00E539E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A" w:rsidRPr="00E6048C" w:rsidRDefault="00E539EA" w:rsidP="00E6048C">
      <w:pPr>
        <w:shd w:val="clear" w:color="auto" w:fill="FFFFFF"/>
        <w:spacing w:after="0" w:line="276" w:lineRule="auto"/>
        <w:ind w:left="7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E539EA" w:rsidRPr="00E6048C" w:rsidRDefault="00E539EA" w:rsidP="00E6048C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работы по нравственно патриотическому воспитанию к программе «Наш любимый Пожарский район».</w:t>
      </w:r>
    </w:p>
    <w:p w:rsidR="00E539EA" w:rsidRPr="00E6048C" w:rsidRDefault="00E539EA" w:rsidP="00E6048C">
      <w:pPr>
        <w:pStyle w:val="af"/>
        <w:shd w:val="clear" w:color="auto" w:fill="FFFFFF"/>
        <w:spacing w:line="276" w:lineRule="auto"/>
        <w:ind w:left="927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9EA" w:rsidRPr="00E6048C" w:rsidRDefault="00E539EA" w:rsidP="00E6048C">
      <w:pPr>
        <w:pStyle w:val="af"/>
        <w:shd w:val="clear" w:color="auto" w:fill="FFFFFF"/>
        <w:spacing w:line="276" w:lineRule="auto"/>
        <w:ind w:left="92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 (6–7 лет)</w:t>
      </w:r>
    </w:p>
    <w:p w:rsidR="00E539EA" w:rsidRPr="00E6048C" w:rsidRDefault="00E539EA" w:rsidP="00E6048C">
      <w:pPr>
        <w:pStyle w:val="af"/>
        <w:shd w:val="clear" w:color="auto" w:fill="FFFFFF"/>
        <w:spacing w:line="276" w:lineRule="auto"/>
        <w:ind w:left="92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1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6378"/>
        <w:gridCol w:w="2268"/>
      </w:tblGrid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«Памятники нашего поселка»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Родные просторы (знакомство с местоположением пгт Лучегорск на карте).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«Край, в котором мы живем».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«Наше дерево».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можно стать юным экологом».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центральной районной библиотеки пгт Лучегорск «Как все начиналось?»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подборки из домашних фотоальбомов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близлежащим улицам.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(комплексное занятие) «Символика Пожарского района» (изобразительная и музыкальная деятельность).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«Лес – многоэтажный дом», знакомство с профессией лесника, егеря.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«Кладовая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(полезные ископаемые округа).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Праздничное мероприятие, посвященное  Дню матери.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«Важные даты пгт Лучегорск»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поселку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плакатов на тему: «Сохраним красавицу Ёлочку 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гостиная для детей и родителей «Культура малочисленных  коренных народов Пожарского района».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Спортивное развлечение «Достань пакет», «Ориентировка по карте».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З. Александрова «Дозор». А. Нехода «Летчики».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Центральную районную библиотеку.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информации об участниках войны – жителях нашего района.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«Помогите птицам зимой».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«История детского сада в фотографиях».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Операция «Радость» изготовление подарков и вручение папам.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Защитника Отечества.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-Праздник «Наши мамы самые любимые».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«Все профессии нужны, все профессии важны».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использованием эксперимента «Край суровый и ласковый» (климатические особенности).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педагога о Героях – земляках.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«Зеленая служба Айболита» (к всероссийскому дню здоровья).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«Чем богат наш Приморский край» – экскурсия в краеведческий музей.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(рисование) «Язык орнаментов».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«Архитектура родного поселка».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Экскурсия в Парк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Даманских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педагога о заповедных местах Пожарского района.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«Конкурс знатоков родного поселка», «Я и мой поселок» с использованием поэтических произведений искусства.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взаимопомощи «Зеленая улица» (озеленение территории детского сада).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«Красная книга Пожарского района»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«Путешествие по поселку».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– фестиваль «Загадки Лешего».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FB2446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Тренировочное упражнение «Учимся радоваться природе».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«Зарница».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«Зачем людям нужна вода?»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творческих альбомов по рассказам детей «Мой родной поселок».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39EA" w:rsidRPr="00E6048C" w:rsidTr="00FB244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FB244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Государственная символика, символика Пожарского района, поселка.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«Наши друзья деревья».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Операция «Радость» – изготовление подарков для участников войны в мирное время.</w:t>
            </w:r>
          </w:p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празднику 1 сентября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EA" w:rsidRPr="00E6048C" w:rsidRDefault="00E539EA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539EA" w:rsidRPr="00E6048C" w:rsidRDefault="00E539EA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CE2" w:rsidRPr="00E6048C" w:rsidRDefault="00994CE2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CE2" w:rsidRPr="00E6048C" w:rsidRDefault="00994CE2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CE2" w:rsidRPr="00E6048C" w:rsidRDefault="00994CE2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2446" w:rsidRDefault="00FB2446" w:rsidP="00FB2446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2446" w:rsidRDefault="00FB2446" w:rsidP="00FB2446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2446" w:rsidRPr="00E6048C" w:rsidRDefault="00FB2446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4CE2" w:rsidRPr="00E6048C" w:rsidRDefault="00994CE2" w:rsidP="00E6048C">
      <w:pPr>
        <w:pStyle w:val="af"/>
        <w:shd w:val="clear" w:color="auto" w:fill="FFFFFF"/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994CE2" w:rsidRPr="00E6048C" w:rsidRDefault="00994CE2" w:rsidP="00E6048C">
      <w:pPr>
        <w:pStyle w:val="af"/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604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План взаимодействия с родителями </w:t>
      </w:r>
      <w:r w:rsidRPr="00E6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программе по нравственно-патриотическому воспитанию «Наш родной Пожарский район</w:t>
      </w:r>
    </w:p>
    <w:p w:rsidR="00994CE2" w:rsidRPr="00E6048C" w:rsidRDefault="00994CE2" w:rsidP="00E6048C">
      <w:pPr>
        <w:pStyle w:val="af"/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74" w:type="dxa"/>
        <w:tblInd w:w="-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4329"/>
        <w:gridCol w:w="2439"/>
      </w:tblGrid>
      <w:tr w:rsidR="00994CE2" w:rsidRPr="00E6048C" w:rsidTr="00FB2446">
        <w:trPr>
          <w:trHeight w:val="480"/>
        </w:trPr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реализации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94CE2" w:rsidRPr="00E6048C" w:rsidTr="00FB2446">
        <w:trPr>
          <w:trHeight w:val="1480"/>
        </w:trPr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запросов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организации работы с детьми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родителей по вопросам нравственно патриотического воспитания дошкольников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информации в родительском уголке «Земля, дарующая счастье» - к 80-летию Пожарского района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94CE2" w:rsidRPr="00E6048C" w:rsidTr="00FB2446">
        <w:trPr>
          <w:trHeight w:val="1860"/>
        </w:trPr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информации в родительских уголках по вопросам нравственно патриотического воспитания дошкольников (консультации, папки-передвижки и т.д.)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94CE2" w:rsidRPr="00E6048C" w:rsidTr="00FB2446">
        <w:trPr>
          <w:trHeight w:val="303"/>
        </w:trPr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День открытых дверей.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FB2446">
        <w:trPr>
          <w:trHeight w:val="711"/>
        </w:trPr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Фотовыставка для родителей «Мир детства»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94CE2" w:rsidRPr="00E6048C" w:rsidTr="00FB2446">
        <w:trPr>
          <w:trHeight w:val="765"/>
        </w:trPr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сотрудничеству с ДОУ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родительских собраний в нетрадиционной форме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94CE2" w:rsidRPr="00E6048C" w:rsidTr="00FB2446">
        <w:trPr>
          <w:trHeight w:val="795"/>
        </w:trPr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помощь родителям воспитанников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</w:tc>
      </w:tr>
      <w:tr w:rsidR="00994CE2" w:rsidRPr="00E6048C" w:rsidTr="00FB2446">
        <w:trPr>
          <w:trHeight w:val="733"/>
        </w:trPr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партнерских</w:t>
            </w:r>
            <w:proofErr w:type="gramEnd"/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 между всеми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поделок «Осенний вернисаж» (из природного материала)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94CE2" w:rsidRPr="00E6048C" w:rsidTr="00FB2446">
        <w:trPr>
          <w:trHeight w:val="476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стенда «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Лучегорск»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94CE2" w:rsidRPr="00E6048C" w:rsidTr="00FB2446">
        <w:trPr>
          <w:trHeight w:val="767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Праздничный концерт, посвящённый Дню матери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FB2446">
        <w:trPr>
          <w:trHeight w:val="1120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Кукляндия</w:t>
            </w:r>
            <w:proofErr w:type="spell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весёлая страна» - (семейный досуг)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FB2446">
        <w:trPr>
          <w:trHeight w:val="740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краеведческий  музей пгт Лучегорск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,</w:t>
            </w:r>
            <w:proofErr w:type="gramEnd"/>
          </w:p>
        </w:tc>
      </w:tr>
      <w:tr w:rsidR="00994CE2" w:rsidRPr="00E6048C" w:rsidTr="00FB2446">
        <w:trPr>
          <w:trHeight w:val="740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4CE2" w:rsidRPr="00E6048C" w:rsidRDefault="00994CE2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«Мастерская Деда Мороза»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FB2446">
        <w:trPr>
          <w:trHeight w:val="740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4CE2" w:rsidRPr="00E6048C" w:rsidRDefault="00994CE2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  <w:proofErr w:type="gram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</w:t>
            </w:r>
            <w:proofErr w:type="gramEnd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лочка – зелёная иголочка»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FB2446">
        <w:trPr>
          <w:trHeight w:val="740"/>
        </w:trPr>
        <w:tc>
          <w:tcPr>
            <w:tcW w:w="30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4CE2" w:rsidRPr="00E6048C" w:rsidRDefault="00994CE2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– пополнение музея новыми экспонатами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994CE2" w:rsidRPr="00E6048C" w:rsidTr="00FB2446">
        <w:trPr>
          <w:trHeight w:val="740"/>
        </w:trPr>
        <w:tc>
          <w:tcPr>
            <w:tcW w:w="300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4CE2" w:rsidRPr="00E6048C" w:rsidRDefault="00994CE2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Пожарский район»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(старшие группы)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94CE2" w:rsidRPr="00E6048C" w:rsidTr="00FB2446">
        <w:trPr>
          <w:trHeight w:val="740"/>
        </w:trPr>
        <w:tc>
          <w:tcPr>
            <w:tcW w:w="300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94CE2" w:rsidRPr="00E6048C" w:rsidRDefault="00994CE2" w:rsidP="00E6048C">
            <w:pPr>
              <w:pStyle w:val="af"/>
              <w:spacing w:after="0" w:line="276" w:lineRule="auto"/>
              <w:ind w:left="9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«Коренные жители Пожарского района»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(подготовительная группа)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6" w:type="dxa"/>
              <w:bottom w:w="0" w:type="dxa"/>
              <w:right w:w="64" w:type="dxa"/>
            </w:tcMar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</w:tbl>
    <w:tbl>
      <w:tblPr>
        <w:tblpPr w:leftFromText="180" w:rightFromText="180" w:horzAnchor="margin" w:tblpXSpec="center" w:tblpY="880"/>
        <w:tblW w:w="9810" w:type="dxa"/>
        <w:tblInd w:w="-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4400"/>
        <w:gridCol w:w="2321"/>
      </w:tblGrid>
      <w:tr w:rsidR="00994CE2" w:rsidRPr="00E6048C" w:rsidTr="00E6048C">
        <w:trPr>
          <w:trHeight w:val="26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с родителями мероприятия непосредственно организованной образовательной деятельности «Защитники Отечества»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Семейный праздник «Шутки-прибаутки» (русский народный фольклор)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в музее детского сада «Истоки» «Народный костюм»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 и подготовительная группы)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«Защитники Отечества»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(старшая и подготовительная группы)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«Вместе с мамой»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Утренники, посвящённые 8 марта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природу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«Первоцветы»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Экскурсии к памятным местам </w:t>
            </w:r>
            <w:proofErr w:type="spellStart"/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Лучегорска</w:t>
            </w:r>
            <w:proofErr w:type="spellEnd"/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Праздничный концерт, посвящённый Дню Победы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стендов, посвящённых Дню семьи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94CE2" w:rsidRPr="00E6048C" w:rsidRDefault="00994CE2" w:rsidP="00E604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94CE2" w:rsidRPr="00E6048C" w:rsidTr="00E6048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CE2" w:rsidRPr="00E6048C" w:rsidRDefault="00994CE2" w:rsidP="00E6048C">
            <w:pPr>
              <w:pStyle w:val="af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презентаций</w:t>
            </w:r>
          </w:p>
          <w:p w:rsidR="00994CE2" w:rsidRPr="00E6048C" w:rsidRDefault="00994CE2" w:rsidP="00E6048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нашей семьи»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994CE2" w:rsidRPr="00E6048C" w:rsidRDefault="00994CE2" w:rsidP="00E6048C">
            <w:pPr>
              <w:pStyle w:val="a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94CE2" w:rsidRPr="00E6048C" w:rsidRDefault="00994CE2" w:rsidP="00E6048C">
            <w:pPr>
              <w:spacing w:after="0" w:line="276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4CE2" w:rsidRPr="00E6048C" w:rsidRDefault="00994CE2" w:rsidP="00E604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39EA" w:rsidRPr="00E6048C" w:rsidRDefault="00E539EA" w:rsidP="00E604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39EA" w:rsidRPr="00E6048C" w:rsidSect="002C5A27">
      <w:footerReference w:type="default" r:id="rId10"/>
      <w:footerReference w:type="first" r:id="rId11"/>
      <w:pgSz w:w="11906" w:h="16838"/>
      <w:pgMar w:top="1134" w:right="1133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77" w:rsidRDefault="00F93C77" w:rsidP="0037628E">
      <w:pPr>
        <w:spacing w:after="0"/>
      </w:pPr>
      <w:r>
        <w:separator/>
      </w:r>
    </w:p>
  </w:endnote>
  <w:endnote w:type="continuationSeparator" w:id="0">
    <w:p w:rsidR="00F93C77" w:rsidRDefault="00F93C77" w:rsidP="00376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910881"/>
      <w:docPartObj>
        <w:docPartGallery w:val="Page Numbers (Bottom of Page)"/>
        <w:docPartUnique/>
      </w:docPartObj>
    </w:sdtPr>
    <w:sdtEndPr/>
    <w:sdtContent>
      <w:p w:rsidR="00E6048C" w:rsidRDefault="00265FC1">
        <w:pPr>
          <w:pStyle w:val="afa"/>
          <w:jc w:val="right"/>
        </w:pPr>
        <w:r>
          <w:fldChar w:fldCharType="begin"/>
        </w:r>
        <w:r w:rsidR="00E6048C">
          <w:instrText>PAGE   \* MERGEFORMAT</w:instrText>
        </w:r>
        <w:r>
          <w:fldChar w:fldCharType="separate"/>
        </w:r>
        <w:r w:rsidR="00F81465">
          <w:rPr>
            <w:noProof/>
          </w:rPr>
          <w:t>24</w:t>
        </w:r>
        <w:r>
          <w:fldChar w:fldCharType="end"/>
        </w:r>
      </w:p>
    </w:sdtContent>
  </w:sdt>
  <w:p w:rsidR="00E6048C" w:rsidRDefault="00E6048C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8C" w:rsidRDefault="00E6048C">
    <w:pPr>
      <w:pStyle w:val="afa"/>
      <w:jc w:val="right"/>
    </w:pPr>
  </w:p>
  <w:p w:rsidR="00E6048C" w:rsidRDefault="00E6048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77" w:rsidRDefault="00F93C77" w:rsidP="0037628E">
      <w:pPr>
        <w:spacing w:after="0"/>
      </w:pPr>
      <w:r>
        <w:separator/>
      </w:r>
    </w:p>
  </w:footnote>
  <w:footnote w:type="continuationSeparator" w:id="0">
    <w:p w:rsidR="00F93C77" w:rsidRDefault="00F93C77" w:rsidP="003762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0A0"/>
    <w:multiLevelType w:val="multilevel"/>
    <w:tmpl w:val="6D8E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A7EB7"/>
    <w:multiLevelType w:val="hybridMultilevel"/>
    <w:tmpl w:val="EAE61CE0"/>
    <w:lvl w:ilvl="0" w:tplc="258CD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676"/>
    <w:multiLevelType w:val="multilevel"/>
    <w:tmpl w:val="332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56E7D"/>
    <w:multiLevelType w:val="multilevel"/>
    <w:tmpl w:val="014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65B85"/>
    <w:multiLevelType w:val="hybridMultilevel"/>
    <w:tmpl w:val="A3E6219A"/>
    <w:lvl w:ilvl="0" w:tplc="9C085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7253"/>
    <w:multiLevelType w:val="multilevel"/>
    <w:tmpl w:val="6CFC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628D4"/>
    <w:multiLevelType w:val="multilevel"/>
    <w:tmpl w:val="1D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C0C1A"/>
    <w:multiLevelType w:val="multilevel"/>
    <w:tmpl w:val="C2720A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18DF5365"/>
    <w:multiLevelType w:val="multilevel"/>
    <w:tmpl w:val="085E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0391D"/>
    <w:multiLevelType w:val="multilevel"/>
    <w:tmpl w:val="8490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522AE"/>
    <w:multiLevelType w:val="multilevel"/>
    <w:tmpl w:val="2CF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30923"/>
    <w:multiLevelType w:val="multilevel"/>
    <w:tmpl w:val="552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A3912"/>
    <w:multiLevelType w:val="multilevel"/>
    <w:tmpl w:val="47E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72225"/>
    <w:multiLevelType w:val="multilevel"/>
    <w:tmpl w:val="2CF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70C63"/>
    <w:multiLevelType w:val="multilevel"/>
    <w:tmpl w:val="C1D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93526"/>
    <w:multiLevelType w:val="multilevel"/>
    <w:tmpl w:val="6E820C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4F57415"/>
    <w:multiLevelType w:val="multilevel"/>
    <w:tmpl w:val="4C4C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DD2219"/>
    <w:multiLevelType w:val="multilevel"/>
    <w:tmpl w:val="8474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C5055D"/>
    <w:multiLevelType w:val="hybridMultilevel"/>
    <w:tmpl w:val="13B8E9D8"/>
    <w:lvl w:ilvl="0" w:tplc="E4C4C67C">
      <w:start w:val="1"/>
      <w:numFmt w:val="decimal"/>
      <w:lvlText w:val="%1."/>
      <w:lvlJc w:val="left"/>
      <w:pPr>
        <w:ind w:left="990" w:hanging="630"/>
      </w:pPr>
      <w:rPr>
        <w:rFonts w:ascii="Times New Roman" w:hAnsi="Times New Roman" w:cs="Times New Roman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70B53"/>
    <w:multiLevelType w:val="hybridMultilevel"/>
    <w:tmpl w:val="44FABD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475257"/>
    <w:multiLevelType w:val="hybridMultilevel"/>
    <w:tmpl w:val="4B264F8A"/>
    <w:lvl w:ilvl="0" w:tplc="60E6C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36DC7"/>
    <w:multiLevelType w:val="hybridMultilevel"/>
    <w:tmpl w:val="D79CF6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8633E1"/>
    <w:multiLevelType w:val="hybridMultilevel"/>
    <w:tmpl w:val="04D838FE"/>
    <w:lvl w:ilvl="0" w:tplc="CFCC5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0006D"/>
    <w:multiLevelType w:val="hybridMultilevel"/>
    <w:tmpl w:val="1A14F448"/>
    <w:lvl w:ilvl="0" w:tplc="E4C4C67C">
      <w:start w:val="1"/>
      <w:numFmt w:val="decimal"/>
      <w:lvlText w:val="%1."/>
      <w:lvlJc w:val="left"/>
      <w:pPr>
        <w:ind w:left="1350" w:hanging="630"/>
      </w:pPr>
      <w:rPr>
        <w:rFonts w:ascii="Times New Roman" w:hAnsi="Times New Roman" w:cs="Times New Roman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141122"/>
    <w:multiLevelType w:val="multilevel"/>
    <w:tmpl w:val="078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1B150B"/>
    <w:multiLevelType w:val="multilevel"/>
    <w:tmpl w:val="18E6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259F9"/>
    <w:multiLevelType w:val="hybridMultilevel"/>
    <w:tmpl w:val="AE94F106"/>
    <w:lvl w:ilvl="0" w:tplc="A32C4CD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C4D4A"/>
    <w:multiLevelType w:val="multilevel"/>
    <w:tmpl w:val="B2C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CA2676"/>
    <w:multiLevelType w:val="hybridMultilevel"/>
    <w:tmpl w:val="709C742E"/>
    <w:lvl w:ilvl="0" w:tplc="E4C4C67C">
      <w:start w:val="1"/>
      <w:numFmt w:val="decimal"/>
      <w:lvlText w:val="%1."/>
      <w:lvlJc w:val="left"/>
      <w:pPr>
        <w:ind w:left="1350" w:hanging="630"/>
      </w:pPr>
      <w:rPr>
        <w:rFonts w:ascii="Times New Roman" w:hAnsi="Times New Roman" w:cs="Times New Roman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40DE4"/>
    <w:multiLevelType w:val="multilevel"/>
    <w:tmpl w:val="2C2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30413"/>
    <w:multiLevelType w:val="multilevel"/>
    <w:tmpl w:val="DCA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4240C"/>
    <w:multiLevelType w:val="multilevel"/>
    <w:tmpl w:val="1FA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AA3028"/>
    <w:multiLevelType w:val="multilevel"/>
    <w:tmpl w:val="386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D259EB"/>
    <w:multiLevelType w:val="multilevel"/>
    <w:tmpl w:val="B39C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E130B7"/>
    <w:multiLevelType w:val="hybridMultilevel"/>
    <w:tmpl w:val="7238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73DF"/>
    <w:multiLevelType w:val="hybridMultilevel"/>
    <w:tmpl w:val="D79C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06213"/>
    <w:multiLevelType w:val="hybridMultilevel"/>
    <w:tmpl w:val="CD96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C1557"/>
    <w:multiLevelType w:val="multilevel"/>
    <w:tmpl w:val="C544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6D53C3"/>
    <w:multiLevelType w:val="multilevel"/>
    <w:tmpl w:val="499C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4"/>
  </w:num>
  <w:num w:numId="5">
    <w:abstractNumId w:val="31"/>
  </w:num>
  <w:num w:numId="6">
    <w:abstractNumId w:val="17"/>
  </w:num>
  <w:num w:numId="7">
    <w:abstractNumId w:val="11"/>
  </w:num>
  <w:num w:numId="8">
    <w:abstractNumId w:val="33"/>
  </w:num>
  <w:num w:numId="9">
    <w:abstractNumId w:val="13"/>
  </w:num>
  <w:num w:numId="10">
    <w:abstractNumId w:val="32"/>
  </w:num>
  <w:num w:numId="11">
    <w:abstractNumId w:val="8"/>
  </w:num>
  <w:num w:numId="12">
    <w:abstractNumId w:val="12"/>
  </w:num>
  <w:num w:numId="13">
    <w:abstractNumId w:val="24"/>
  </w:num>
  <w:num w:numId="14">
    <w:abstractNumId w:val="29"/>
  </w:num>
  <w:num w:numId="15">
    <w:abstractNumId w:val="10"/>
  </w:num>
  <w:num w:numId="16">
    <w:abstractNumId w:val="38"/>
  </w:num>
  <w:num w:numId="17">
    <w:abstractNumId w:val="25"/>
  </w:num>
  <w:num w:numId="18">
    <w:abstractNumId w:val="2"/>
  </w:num>
  <w:num w:numId="19">
    <w:abstractNumId w:val="0"/>
  </w:num>
  <w:num w:numId="20">
    <w:abstractNumId w:val="27"/>
  </w:num>
  <w:num w:numId="21">
    <w:abstractNumId w:val="37"/>
  </w:num>
  <w:num w:numId="22">
    <w:abstractNumId w:val="3"/>
  </w:num>
  <w:num w:numId="23">
    <w:abstractNumId w:val="9"/>
  </w:num>
  <w:num w:numId="24">
    <w:abstractNumId w:val="30"/>
  </w:num>
  <w:num w:numId="25">
    <w:abstractNumId w:val="35"/>
  </w:num>
  <w:num w:numId="26">
    <w:abstractNumId w:val="4"/>
  </w:num>
  <w:num w:numId="27">
    <w:abstractNumId w:val="22"/>
  </w:num>
  <w:num w:numId="28">
    <w:abstractNumId w:val="18"/>
  </w:num>
  <w:num w:numId="29">
    <w:abstractNumId w:val="19"/>
  </w:num>
  <w:num w:numId="30">
    <w:abstractNumId w:val="23"/>
  </w:num>
  <w:num w:numId="31">
    <w:abstractNumId w:val="28"/>
  </w:num>
  <w:num w:numId="32">
    <w:abstractNumId w:val="21"/>
  </w:num>
  <w:num w:numId="33">
    <w:abstractNumId w:val="1"/>
  </w:num>
  <w:num w:numId="34">
    <w:abstractNumId w:val="15"/>
  </w:num>
  <w:num w:numId="35">
    <w:abstractNumId w:val="7"/>
  </w:num>
  <w:num w:numId="36">
    <w:abstractNumId w:val="26"/>
  </w:num>
  <w:num w:numId="37">
    <w:abstractNumId w:val="34"/>
  </w:num>
  <w:num w:numId="38">
    <w:abstractNumId w:val="3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8C"/>
    <w:rsid w:val="00031DEB"/>
    <w:rsid w:val="000419F1"/>
    <w:rsid w:val="00044322"/>
    <w:rsid w:val="00080BAF"/>
    <w:rsid w:val="000976FB"/>
    <w:rsid w:val="00115F30"/>
    <w:rsid w:val="00152C21"/>
    <w:rsid w:val="001852EC"/>
    <w:rsid w:val="001B7739"/>
    <w:rsid w:val="001C2A25"/>
    <w:rsid w:val="00265FC1"/>
    <w:rsid w:val="002C5A27"/>
    <w:rsid w:val="00316A64"/>
    <w:rsid w:val="0037628E"/>
    <w:rsid w:val="003A2714"/>
    <w:rsid w:val="00494D6D"/>
    <w:rsid w:val="00496B53"/>
    <w:rsid w:val="004C0CD1"/>
    <w:rsid w:val="004D722E"/>
    <w:rsid w:val="004E12C4"/>
    <w:rsid w:val="00525C5F"/>
    <w:rsid w:val="00567099"/>
    <w:rsid w:val="00586C84"/>
    <w:rsid w:val="005C09C5"/>
    <w:rsid w:val="005C5419"/>
    <w:rsid w:val="005D409E"/>
    <w:rsid w:val="005E0278"/>
    <w:rsid w:val="00616FB2"/>
    <w:rsid w:val="006B129D"/>
    <w:rsid w:val="006B5F44"/>
    <w:rsid w:val="006E036A"/>
    <w:rsid w:val="006F3EED"/>
    <w:rsid w:val="00703946"/>
    <w:rsid w:val="00714E3A"/>
    <w:rsid w:val="007209B5"/>
    <w:rsid w:val="00726A4A"/>
    <w:rsid w:val="007859E5"/>
    <w:rsid w:val="007B5F1B"/>
    <w:rsid w:val="00844401"/>
    <w:rsid w:val="008631B5"/>
    <w:rsid w:val="0086538C"/>
    <w:rsid w:val="00865F5D"/>
    <w:rsid w:val="0087798C"/>
    <w:rsid w:val="00891A2A"/>
    <w:rsid w:val="008C16EF"/>
    <w:rsid w:val="008E04E0"/>
    <w:rsid w:val="0091500E"/>
    <w:rsid w:val="00983922"/>
    <w:rsid w:val="0099070F"/>
    <w:rsid w:val="00994CE2"/>
    <w:rsid w:val="009A0E01"/>
    <w:rsid w:val="009D409A"/>
    <w:rsid w:val="009D637D"/>
    <w:rsid w:val="00A37193"/>
    <w:rsid w:val="00A70B5D"/>
    <w:rsid w:val="00A90674"/>
    <w:rsid w:val="00A90934"/>
    <w:rsid w:val="00A914E5"/>
    <w:rsid w:val="00AC1B71"/>
    <w:rsid w:val="00AC6FA0"/>
    <w:rsid w:val="00AD47A2"/>
    <w:rsid w:val="00BF1211"/>
    <w:rsid w:val="00C76AD3"/>
    <w:rsid w:val="00CB3FEF"/>
    <w:rsid w:val="00CC55BB"/>
    <w:rsid w:val="00CF4C71"/>
    <w:rsid w:val="00D05D11"/>
    <w:rsid w:val="00D177FA"/>
    <w:rsid w:val="00E02014"/>
    <w:rsid w:val="00E3314E"/>
    <w:rsid w:val="00E539EA"/>
    <w:rsid w:val="00E6048C"/>
    <w:rsid w:val="00E67104"/>
    <w:rsid w:val="00F50D57"/>
    <w:rsid w:val="00F81465"/>
    <w:rsid w:val="00F93C77"/>
    <w:rsid w:val="00FB2446"/>
    <w:rsid w:val="00FC4ABA"/>
    <w:rsid w:val="00FC7049"/>
    <w:rsid w:val="00FF3860"/>
    <w:rsid w:val="00FF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C"/>
    <w:pPr>
      <w:spacing w:after="8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6538C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538C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6538C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538C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6538C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86538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8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8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8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8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538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538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538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6538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86538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6538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538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538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table" w:styleId="a3">
    <w:name w:val="Table Grid"/>
    <w:basedOn w:val="a1"/>
    <w:uiPriority w:val="59"/>
    <w:rsid w:val="0086538C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6538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6538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6538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538C"/>
    <w:rPr>
      <w:rFonts w:eastAsiaTheme="minorEastAsia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6538C"/>
    <w:rPr>
      <w:b/>
      <w:bCs/>
      <w:spacing w:val="0"/>
    </w:rPr>
  </w:style>
  <w:style w:type="character" w:styleId="a9">
    <w:name w:val="Intense Emphasis"/>
    <w:uiPriority w:val="21"/>
    <w:qFormat/>
    <w:rsid w:val="0086538C"/>
    <w:rPr>
      <w:b/>
      <w:bCs/>
      <w:i/>
      <w:iCs/>
      <w:color w:val="4F81BD" w:themeColor="accent1"/>
      <w:sz w:val="22"/>
      <w:szCs w:val="22"/>
    </w:rPr>
  </w:style>
  <w:style w:type="character" w:styleId="aa">
    <w:name w:val="Emphasis"/>
    <w:uiPriority w:val="20"/>
    <w:qFormat/>
    <w:rsid w:val="0086538C"/>
    <w:rPr>
      <w:b/>
      <w:bCs/>
      <w:i/>
      <w:iCs/>
      <w:color w:val="5A5A5A" w:themeColor="text1" w:themeTint="A5"/>
    </w:rPr>
  </w:style>
  <w:style w:type="character" w:styleId="ab">
    <w:name w:val="Subtle Emphasis"/>
    <w:uiPriority w:val="19"/>
    <w:qFormat/>
    <w:rsid w:val="0086538C"/>
    <w:rPr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86538C"/>
    <w:pPr>
      <w:ind w:firstLine="0"/>
    </w:pPr>
  </w:style>
  <w:style w:type="paragraph" w:styleId="ae">
    <w:name w:val="caption"/>
    <w:basedOn w:val="a"/>
    <w:next w:val="a"/>
    <w:uiPriority w:val="35"/>
    <w:semiHidden/>
    <w:unhideWhenUsed/>
    <w:qFormat/>
    <w:rsid w:val="0086538C"/>
    <w:rPr>
      <w:b/>
      <w:bCs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86538C"/>
    <w:rPr>
      <w:rFonts w:eastAsiaTheme="minorEastAsia"/>
    </w:rPr>
  </w:style>
  <w:style w:type="paragraph" w:styleId="af">
    <w:name w:val="List Paragraph"/>
    <w:basedOn w:val="a"/>
    <w:uiPriority w:val="34"/>
    <w:qFormat/>
    <w:rsid w:val="008653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38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6538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86538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86538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Reference"/>
    <w:uiPriority w:val="31"/>
    <w:qFormat/>
    <w:rsid w:val="0086538C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86538C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86538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86538C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8631B5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31B5"/>
    <w:rPr>
      <w:rFonts w:ascii="Tahoma" w:eastAsiaTheme="minorEastAsi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7628E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rsid w:val="0037628E"/>
    <w:rPr>
      <w:rFonts w:eastAsiaTheme="minorEastAsia"/>
    </w:rPr>
  </w:style>
  <w:style w:type="paragraph" w:styleId="afa">
    <w:name w:val="footer"/>
    <w:basedOn w:val="a"/>
    <w:link w:val="afb"/>
    <w:uiPriority w:val="99"/>
    <w:unhideWhenUsed/>
    <w:rsid w:val="0037628E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uiPriority w:val="99"/>
    <w:rsid w:val="0037628E"/>
    <w:rPr>
      <w:rFonts w:eastAsiaTheme="minorEastAsia"/>
    </w:rPr>
  </w:style>
  <w:style w:type="table" w:customStyle="1" w:styleId="11">
    <w:name w:val="Сетка таблицы1"/>
    <w:basedOn w:val="a1"/>
    <w:next w:val="a3"/>
    <w:uiPriority w:val="59"/>
    <w:rsid w:val="002C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C"/>
    <w:pPr>
      <w:spacing w:after="8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6538C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538C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6538C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538C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6538C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86538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8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8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8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8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538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538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538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6538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86538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6538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538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538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table" w:styleId="a3">
    <w:name w:val="Table Grid"/>
    <w:basedOn w:val="a1"/>
    <w:uiPriority w:val="59"/>
    <w:rsid w:val="0086538C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6538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6538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6538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538C"/>
    <w:rPr>
      <w:rFonts w:eastAsiaTheme="minorEastAsia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6538C"/>
    <w:rPr>
      <w:b/>
      <w:bCs/>
      <w:spacing w:val="0"/>
    </w:rPr>
  </w:style>
  <w:style w:type="character" w:styleId="a9">
    <w:name w:val="Intense Emphasis"/>
    <w:uiPriority w:val="21"/>
    <w:qFormat/>
    <w:rsid w:val="0086538C"/>
    <w:rPr>
      <w:b/>
      <w:bCs/>
      <w:i/>
      <w:iCs/>
      <w:color w:val="4F81BD" w:themeColor="accent1"/>
      <w:sz w:val="22"/>
      <w:szCs w:val="22"/>
    </w:rPr>
  </w:style>
  <w:style w:type="character" w:styleId="aa">
    <w:name w:val="Emphasis"/>
    <w:uiPriority w:val="20"/>
    <w:qFormat/>
    <w:rsid w:val="0086538C"/>
    <w:rPr>
      <w:b/>
      <w:bCs/>
      <w:i/>
      <w:iCs/>
      <w:color w:val="5A5A5A" w:themeColor="text1" w:themeTint="A5"/>
    </w:rPr>
  </w:style>
  <w:style w:type="character" w:styleId="ab">
    <w:name w:val="Subtle Emphasis"/>
    <w:uiPriority w:val="19"/>
    <w:qFormat/>
    <w:rsid w:val="0086538C"/>
    <w:rPr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86538C"/>
    <w:pPr>
      <w:ind w:firstLine="0"/>
    </w:pPr>
  </w:style>
  <w:style w:type="paragraph" w:styleId="ae">
    <w:name w:val="caption"/>
    <w:basedOn w:val="a"/>
    <w:next w:val="a"/>
    <w:uiPriority w:val="35"/>
    <w:semiHidden/>
    <w:unhideWhenUsed/>
    <w:qFormat/>
    <w:rsid w:val="0086538C"/>
    <w:rPr>
      <w:b/>
      <w:bCs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86538C"/>
    <w:rPr>
      <w:rFonts w:eastAsiaTheme="minorEastAsia"/>
    </w:rPr>
  </w:style>
  <w:style w:type="paragraph" w:styleId="af">
    <w:name w:val="List Paragraph"/>
    <w:basedOn w:val="a"/>
    <w:uiPriority w:val="34"/>
    <w:qFormat/>
    <w:rsid w:val="008653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38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6538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86538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86538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Reference"/>
    <w:uiPriority w:val="31"/>
    <w:qFormat/>
    <w:rsid w:val="0086538C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86538C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86538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86538C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8631B5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31B5"/>
    <w:rPr>
      <w:rFonts w:ascii="Tahoma" w:eastAsiaTheme="minorEastAsi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37628E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rsid w:val="0037628E"/>
    <w:rPr>
      <w:rFonts w:eastAsiaTheme="minorEastAsia"/>
    </w:rPr>
  </w:style>
  <w:style w:type="paragraph" w:styleId="afa">
    <w:name w:val="footer"/>
    <w:basedOn w:val="a"/>
    <w:link w:val="afb"/>
    <w:uiPriority w:val="99"/>
    <w:unhideWhenUsed/>
    <w:rsid w:val="0037628E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uiPriority w:val="99"/>
    <w:rsid w:val="0037628E"/>
    <w:rPr>
      <w:rFonts w:eastAsiaTheme="minorEastAsia"/>
    </w:rPr>
  </w:style>
  <w:style w:type="table" w:customStyle="1" w:styleId="11">
    <w:name w:val="Сетка таблицы1"/>
    <w:basedOn w:val="a1"/>
    <w:next w:val="a3"/>
    <w:uiPriority w:val="59"/>
    <w:rsid w:val="002C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69AF-113A-45A9-8555-FB678E46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2019-09-11T03:12:00Z</cp:lastPrinted>
  <dcterms:created xsi:type="dcterms:W3CDTF">2019-06-16T23:38:00Z</dcterms:created>
  <dcterms:modified xsi:type="dcterms:W3CDTF">2025-09-14T02:30:00Z</dcterms:modified>
</cp:coreProperties>
</file>