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E" w:rsidRPr="00CA182E" w:rsidRDefault="00CA182E" w:rsidP="00CA182E">
      <w:pPr>
        <w:spacing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CA182E">
        <w:rPr>
          <w:b/>
          <w:sz w:val="56"/>
          <w:szCs w:val="28"/>
          <w:shd w:val="clear" w:color="auto" w:fill="FFFFFF"/>
        </w:rPr>
        <w:t>Информация для родителей.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A182E">
        <w:rPr>
          <w:sz w:val="28"/>
          <w:szCs w:val="28"/>
          <w:shd w:val="clear" w:color="auto" w:fill="FFFFFF"/>
        </w:rPr>
        <w:t>Основы правового</w:t>
      </w:r>
      <w:r w:rsidRPr="00CA182E">
        <w:rPr>
          <w:color w:val="0D0D0D"/>
          <w:sz w:val="28"/>
          <w:szCs w:val="28"/>
          <w:shd w:val="clear" w:color="auto" w:fill="FFFFFF"/>
        </w:rPr>
        <w:t xml:space="preserve"> регулирования благотворительной деятельности установлены </w:t>
      </w:r>
      <w:r w:rsidRPr="00CA182E">
        <w:rPr>
          <w:bCs/>
          <w:color w:val="0D0D0D"/>
          <w:kern w:val="36"/>
          <w:sz w:val="28"/>
          <w:szCs w:val="28"/>
        </w:rPr>
        <w:t xml:space="preserve">Федеральным законом от 11.08.1995 № 135-ФЗ </w:t>
      </w:r>
      <w:r w:rsidRPr="00CA182E">
        <w:rPr>
          <w:bCs/>
          <w:color w:val="0D0D0D"/>
          <w:kern w:val="36"/>
          <w:sz w:val="28"/>
          <w:szCs w:val="28"/>
        </w:rPr>
        <w:br/>
        <w:t>«О благотворительной деятельности и добровольчестве (</w:t>
      </w:r>
      <w:proofErr w:type="spellStart"/>
      <w:r w:rsidRPr="00CA182E">
        <w:rPr>
          <w:bCs/>
          <w:color w:val="0D0D0D"/>
          <w:kern w:val="36"/>
          <w:sz w:val="28"/>
          <w:szCs w:val="28"/>
        </w:rPr>
        <w:t>волонтерстве</w:t>
      </w:r>
      <w:proofErr w:type="spellEnd"/>
      <w:r w:rsidRPr="00CA182E">
        <w:rPr>
          <w:bCs/>
          <w:color w:val="0D0D0D"/>
          <w:kern w:val="36"/>
          <w:sz w:val="28"/>
          <w:szCs w:val="28"/>
        </w:rPr>
        <w:t>)»</w:t>
      </w:r>
      <w:r w:rsidRPr="00CA182E">
        <w:rPr>
          <w:color w:val="0D0D0D"/>
          <w:sz w:val="28"/>
          <w:szCs w:val="28"/>
          <w:shd w:val="clear" w:color="auto" w:fill="FFFFFF"/>
        </w:rPr>
        <w:t xml:space="preserve"> </w:t>
      </w:r>
      <w:r w:rsidRPr="00CA182E">
        <w:rPr>
          <w:color w:val="0D0D0D"/>
          <w:sz w:val="28"/>
          <w:szCs w:val="28"/>
          <w:shd w:val="clear" w:color="auto" w:fill="FFFFFF"/>
        </w:rPr>
        <w:br/>
        <w:t>(в ред. от 05.02.2018 № 15-ФЗ).</w:t>
      </w:r>
      <w:r w:rsidRPr="00CA182E">
        <w:rPr>
          <w:bCs/>
          <w:color w:val="0D0D0D"/>
          <w:kern w:val="36"/>
          <w:sz w:val="28"/>
          <w:szCs w:val="28"/>
        </w:rPr>
        <w:t xml:space="preserve"> 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color w:val="0D0D0D"/>
          <w:sz w:val="28"/>
          <w:szCs w:val="28"/>
          <w:shd w:val="clear" w:color="auto" w:fill="FFFFFF"/>
        </w:rPr>
      </w:pPr>
      <w:r w:rsidRPr="00CA182E">
        <w:rPr>
          <w:color w:val="0D0D0D"/>
          <w:sz w:val="28"/>
          <w:szCs w:val="28"/>
          <w:shd w:val="clear" w:color="auto" w:fill="FFFFFF"/>
        </w:rPr>
        <w:t>Под благотворительной деятельностью понимается добровольная деятельность граждан и юридических лиц по б</w:t>
      </w:r>
      <w:r w:rsidRPr="00CA182E">
        <w:rPr>
          <w:color w:val="0D0D0D"/>
          <w:sz w:val="28"/>
          <w:szCs w:val="28"/>
          <w:shd w:val="clear" w:color="auto" w:fill="FFFFFF"/>
        </w:rPr>
        <w:t xml:space="preserve">ескорыстной (безвозмездной или </w:t>
      </w:r>
      <w:r w:rsidRPr="00CA182E">
        <w:rPr>
          <w:color w:val="0D0D0D"/>
          <w:sz w:val="28"/>
          <w:szCs w:val="28"/>
          <w:shd w:val="clear" w:color="auto" w:fill="FFFFFF"/>
        </w:rPr>
        <w:t>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color w:val="0D0D0D"/>
          <w:sz w:val="28"/>
          <w:szCs w:val="28"/>
          <w:shd w:val="clear" w:color="auto" w:fill="FFFFFF"/>
        </w:rPr>
      </w:pPr>
      <w:r w:rsidRPr="00CA182E">
        <w:rPr>
          <w:rStyle w:val="blk"/>
          <w:color w:val="0D0D0D"/>
          <w:sz w:val="28"/>
          <w:szCs w:val="28"/>
        </w:rPr>
        <w:t>Граждане и юридические лица вправе беспрепятственно осуществлять благотворительную деятельность на основе добровольности и свободы выбора ее целей</w:t>
      </w:r>
      <w:bookmarkStart w:id="0" w:name="dst100031"/>
      <w:bookmarkEnd w:id="0"/>
      <w:r w:rsidRPr="00CA182E">
        <w:rPr>
          <w:rStyle w:val="blk"/>
          <w:color w:val="0D0D0D"/>
          <w:sz w:val="28"/>
          <w:szCs w:val="28"/>
        </w:rPr>
        <w:t>,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  <w:r w:rsidRPr="00CA182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A182E">
        <w:rPr>
          <w:color w:val="0D0D0D"/>
          <w:sz w:val="28"/>
          <w:szCs w:val="28"/>
          <w:shd w:val="clear" w:color="auto" w:fill="FFFFFF"/>
        </w:rPr>
        <w:t>Б</w:t>
      </w:r>
      <w:r w:rsidRPr="00CA182E">
        <w:rPr>
          <w:color w:val="0D0D0D"/>
          <w:sz w:val="28"/>
          <w:szCs w:val="28"/>
          <w:shd w:val="clear" w:color="auto" w:fill="FFFFFF"/>
        </w:rPr>
        <w:t xml:space="preserve">лаготворители вправе определять цели </w:t>
      </w:r>
      <w:r w:rsidRPr="00CA182E">
        <w:rPr>
          <w:color w:val="0D0D0D"/>
          <w:sz w:val="28"/>
          <w:szCs w:val="28"/>
          <w:shd w:val="clear" w:color="auto" w:fill="FFFFFF"/>
        </w:rPr>
        <w:t>и порядок использования своих пожертвований.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color w:val="0D0D0D"/>
          <w:sz w:val="28"/>
          <w:szCs w:val="28"/>
          <w:shd w:val="clear" w:color="auto" w:fill="FFFFFF"/>
        </w:rPr>
      </w:pPr>
      <w:r w:rsidRPr="00CA182E">
        <w:rPr>
          <w:color w:val="0D0D0D"/>
          <w:sz w:val="28"/>
          <w:szCs w:val="28"/>
          <w:shd w:val="clear" w:color="auto" w:fill="FFFFFF"/>
        </w:rPr>
        <w:t>В связи с вышеизложенным обращаем ваше внимание на следующее: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- установление каких-либо денежных взносов (сборов) и иных форм материальной помощи в процессе обучения в образовательной организации (далее – ОО) 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не допускается</w:t>
      </w:r>
      <w:r w:rsidRPr="00CA182E">
        <w:rPr>
          <w:rFonts w:eastAsia="Calibri"/>
          <w:color w:val="0D0D0D"/>
          <w:sz w:val="28"/>
          <w:szCs w:val="28"/>
          <w:lang w:eastAsia="en-US"/>
        </w:rPr>
        <w:t>;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- в случае, если родители (законные представители) по собственному желанию (без какого бы то ни было давления со стороны администрации, сотрудников ОО, родительских комитетов, фондов, иных физических </w:t>
      </w:r>
      <w:r w:rsidRPr="00CA182E">
        <w:rPr>
          <w:rFonts w:eastAsia="Calibri"/>
          <w:color w:val="0D0D0D"/>
          <w:sz w:val="28"/>
          <w:szCs w:val="28"/>
          <w:lang w:eastAsia="en-US"/>
        </w:rPr>
        <w:br/>
        <w:t xml:space="preserve">и юридических лиц) хотят оказать школе или детскому саду, где обучается (воспитывается) ребенок, благотворительную (добровольную) помощь в виде денежных средств, то они могут  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в любое удобное для них время</w:t>
      </w: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 перечислить 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любую сумму</w:t>
      </w: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, 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определенную ими самостоятельно</w:t>
      </w:r>
      <w:r w:rsidRPr="00CA182E">
        <w:rPr>
          <w:rFonts w:eastAsia="Calibri"/>
          <w:color w:val="0D0D0D"/>
          <w:sz w:val="28"/>
          <w:szCs w:val="28"/>
          <w:lang w:eastAsia="en-US"/>
        </w:rPr>
        <w:t>, на расчетный счет ОО;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b/>
          <w:color w:val="0D0D0D"/>
          <w:sz w:val="28"/>
          <w:szCs w:val="28"/>
          <w:lang w:eastAsia="en-US"/>
        </w:rPr>
      </w:pP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- при оказании родителями (законными представителями) финансовой помощи внесение денежных средств 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 xml:space="preserve">должно производиться на расчетный счет ОО; 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A182E">
        <w:rPr>
          <w:rFonts w:eastAsia="Calibri"/>
          <w:color w:val="0D0D0D"/>
          <w:sz w:val="28"/>
          <w:szCs w:val="28"/>
          <w:lang w:eastAsia="en-US"/>
        </w:rPr>
        <w:t>- 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не допускается</w:t>
      </w: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 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ОО, а также созданных при ОО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средств;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A182E">
        <w:rPr>
          <w:rFonts w:eastAsia="Calibri"/>
          <w:color w:val="0D0D0D"/>
          <w:sz w:val="28"/>
          <w:szCs w:val="28"/>
          <w:lang w:eastAsia="en-US"/>
        </w:rPr>
        <w:t>- 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установление фиксированных сумм</w:t>
      </w: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 для благотворительной помощи также 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относится к формам принуждения</w:t>
      </w: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 (оказания давления на родителей) </w:t>
      </w:r>
      <w:r w:rsidRPr="00CA182E">
        <w:rPr>
          <w:rFonts w:eastAsia="Calibri"/>
          <w:color w:val="0D0D0D"/>
          <w:sz w:val="28"/>
          <w:szCs w:val="28"/>
          <w:lang w:eastAsia="en-US"/>
        </w:rPr>
        <w:br/>
        <w:t>и является нарушением вышеуказанного закона;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- любая инициативная группа граждан, в том числе родительский комитет, попечительский совет и прочие органы самоуправления ОО, вправе принять решение </w:t>
      </w:r>
      <w:r w:rsidRPr="00CA182E">
        <w:rPr>
          <w:rFonts w:eastAsia="Calibri"/>
          <w:color w:val="0D0D0D"/>
          <w:sz w:val="28"/>
          <w:szCs w:val="28"/>
          <w:lang w:eastAsia="en-US"/>
        </w:rPr>
        <w:lastRenderedPageBreak/>
        <w:t xml:space="preserve">о внесении (сборе) денежных средств 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только в отношении себя самих</w:t>
      </w: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 (членов комитета, попечительского совета), </w:t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а не родителей (законных представителей)  всех детей, посещающих данную ОО</w:t>
      </w:r>
      <w:r w:rsidRPr="00CA182E">
        <w:rPr>
          <w:rFonts w:eastAsia="Calibri"/>
          <w:color w:val="0D0D0D"/>
          <w:sz w:val="28"/>
          <w:szCs w:val="28"/>
          <w:lang w:eastAsia="en-US"/>
        </w:rPr>
        <w:t>;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- родители (законные представители) обучающихся (воспитанников) </w:t>
      </w:r>
      <w:r w:rsidRPr="00CA182E">
        <w:rPr>
          <w:rFonts w:eastAsia="Calibri"/>
          <w:color w:val="0D0D0D"/>
          <w:sz w:val="28"/>
          <w:szCs w:val="28"/>
          <w:lang w:eastAsia="en-US"/>
        </w:rPr>
        <w:br/>
      </w:r>
      <w:r w:rsidRPr="00CA182E">
        <w:rPr>
          <w:rFonts w:eastAsia="Calibri"/>
          <w:b/>
          <w:color w:val="0D0D0D"/>
          <w:sz w:val="28"/>
          <w:szCs w:val="28"/>
          <w:lang w:eastAsia="en-US"/>
        </w:rPr>
        <w:t>не обязаны финансировать</w:t>
      </w:r>
      <w:r w:rsidRPr="00CA182E">
        <w:rPr>
          <w:rFonts w:eastAsia="Calibri"/>
          <w:color w:val="0D0D0D"/>
          <w:sz w:val="28"/>
          <w:szCs w:val="28"/>
          <w:lang w:eastAsia="en-US"/>
        </w:rPr>
        <w:t xml:space="preserve"> деятельность по содержанию и охране зданий ОО, материально-техническому обеспечению и оснащению образовательного процесса;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CA182E">
        <w:rPr>
          <w:rFonts w:eastAsia="Calibri"/>
          <w:sz w:val="28"/>
          <w:szCs w:val="28"/>
          <w:u w:val="single"/>
          <w:lang w:eastAsia="en-US"/>
        </w:rPr>
        <w:t xml:space="preserve">администрация, сотрудники ОО, иные лица </w:t>
      </w:r>
      <w:r w:rsidRPr="00CA182E">
        <w:rPr>
          <w:rFonts w:eastAsia="Calibri"/>
          <w:b/>
          <w:sz w:val="28"/>
          <w:szCs w:val="28"/>
          <w:u w:val="single"/>
          <w:lang w:eastAsia="en-US"/>
        </w:rPr>
        <w:t>не вправе</w:t>
      </w:r>
      <w:r w:rsidRPr="00CA182E">
        <w:rPr>
          <w:rFonts w:eastAsia="Calibri"/>
          <w:sz w:val="28"/>
          <w:szCs w:val="28"/>
          <w:u w:val="single"/>
          <w:lang w:eastAsia="en-US"/>
        </w:rPr>
        <w:t>:</w:t>
      </w:r>
      <w:r w:rsidRPr="00CA182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82E">
        <w:rPr>
          <w:rFonts w:eastAsia="Calibri"/>
          <w:sz w:val="28"/>
          <w:szCs w:val="28"/>
          <w:lang w:eastAsia="en-US"/>
        </w:rPr>
        <w:t xml:space="preserve">требовать или принимать от благотворителей наличные денежные средства; 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82E">
        <w:rPr>
          <w:rFonts w:eastAsia="Calibri"/>
          <w:sz w:val="28"/>
          <w:szCs w:val="28"/>
          <w:lang w:eastAsia="en-US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ОО;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82E">
        <w:rPr>
          <w:rFonts w:eastAsia="Calibri"/>
          <w:sz w:val="28"/>
          <w:szCs w:val="28"/>
          <w:u w:val="single"/>
          <w:lang w:eastAsia="en-US"/>
        </w:rPr>
        <w:t xml:space="preserve">благотворитель </w:t>
      </w:r>
      <w:r w:rsidRPr="00CA182E">
        <w:rPr>
          <w:rFonts w:eastAsia="Calibri"/>
          <w:b/>
          <w:sz w:val="28"/>
          <w:szCs w:val="28"/>
          <w:u w:val="single"/>
          <w:lang w:eastAsia="en-US"/>
        </w:rPr>
        <w:t>имеет право</w:t>
      </w:r>
      <w:r w:rsidRPr="00CA182E">
        <w:rPr>
          <w:rFonts w:eastAsia="Calibri"/>
          <w:sz w:val="28"/>
          <w:szCs w:val="28"/>
          <w:lang w:eastAsia="en-US"/>
        </w:rPr>
        <w:t xml:space="preserve">: </w:t>
      </w:r>
      <w:bookmarkStart w:id="1" w:name="_GoBack"/>
      <w:bookmarkEnd w:id="1"/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82E">
        <w:rPr>
          <w:rFonts w:eastAsia="Calibri"/>
          <w:sz w:val="28"/>
          <w:szCs w:val="28"/>
          <w:lang w:eastAsia="en-US"/>
        </w:rPr>
        <w:t xml:space="preserve">в течение 10 дней со дня перечисления по доброй воле денежных средств на расчетный счет ОО подать обращение в ОО (по своему желанию - приложить копию квитанции или иного подтверждающего документа) </w:t>
      </w:r>
      <w:r w:rsidRPr="00CA182E">
        <w:rPr>
          <w:rFonts w:eastAsia="Calibri"/>
          <w:sz w:val="28"/>
          <w:szCs w:val="28"/>
          <w:lang w:eastAsia="en-US"/>
        </w:rPr>
        <w:br/>
        <w:t xml:space="preserve">и указать в нем целевое назначение перечисленных денежных средств; 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82E">
        <w:rPr>
          <w:rFonts w:eastAsia="Calibri"/>
          <w:sz w:val="28"/>
          <w:szCs w:val="28"/>
          <w:lang w:eastAsia="en-US"/>
        </w:rPr>
        <w:t xml:space="preserve">получить от руководителя (по запросу) полную информацию </w:t>
      </w:r>
      <w:r w:rsidRPr="00CA182E">
        <w:rPr>
          <w:rFonts w:eastAsia="Calibri"/>
          <w:sz w:val="28"/>
          <w:szCs w:val="28"/>
          <w:lang w:eastAsia="en-US"/>
        </w:rPr>
        <w:br/>
        <w:t xml:space="preserve">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ОО; 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82E">
        <w:rPr>
          <w:rFonts w:eastAsia="Calibri"/>
          <w:sz w:val="28"/>
          <w:szCs w:val="28"/>
          <w:lang w:eastAsia="en-US"/>
        </w:rPr>
        <w:t xml:space="preserve">получить информацию о целевом расходовании переданных ОО безналичных денежных средств из ежегодного публичного отчета </w:t>
      </w:r>
      <w:r w:rsidRPr="00CA182E">
        <w:rPr>
          <w:rFonts w:eastAsia="Calibri"/>
          <w:sz w:val="28"/>
          <w:szCs w:val="28"/>
          <w:lang w:eastAsia="en-US"/>
        </w:rPr>
        <w:br/>
        <w:t xml:space="preserve">о привлечении и расходовании внебюджетных средств, который должен быть размещен на официальном сайте ОО; 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82E">
        <w:rPr>
          <w:rFonts w:eastAsia="Calibri"/>
          <w:sz w:val="28"/>
          <w:szCs w:val="28"/>
          <w:lang w:eastAsia="en-US"/>
        </w:rPr>
        <w:t xml:space="preserve">обжаловать решения, принятые в ходе получения и расходования внебюджетных средств, действия или бездействие должностных лиц </w:t>
      </w:r>
      <w:r w:rsidRPr="00CA182E">
        <w:rPr>
          <w:rFonts w:eastAsia="Calibri"/>
          <w:sz w:val="28"/>
          <w:szCs w:val="28"/>
          <w:lang w:eastAsia="en-US"/>
        </w:rPr>
        <w:br/>
        <w:t>в досудебном порядке и (или) в судебном порядке;</w:t>
      </w:r>
    </w:p>
    <w:p w:rsidR="00CA182E" w:rsidRPr="00CA182E" w:rsidRDefault="00CA182E" w:rsidP="00CA18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82E">
        <w:rPr>
          <w:rFonts w:eastAsia="Calibri"/>
          <w:sz w:val="28"/>
          <w:szCs w:val="28"/>
          <w:lang w:eastAsia="en-US"/>
        </w:rPr>
        <w:t xml:space="preserve">сообщить о нарушении своих прав и законных интересов при принятии противоправных решений, действиях или бездействии должностных лиц </w:t>
      </w:r>
      <w:r w:rsidRPr="00CA182E">
        <w:rPr>
          <w:rFonts w:eastAsia="Calibri"/>
          <w:sz w:val="28"/>
          <w:szCs w:val="28"/>
          <w:lang w:eastAsia="en-US"/>
        </w:rPr>
        <w:br/>
        <w:t>по телефону «горячей линии» в департамент образования и науки Приморского края (тел.</w:t>
      </w:r>
      <w:r w:rsidRPr="00CA182E">
        <w:rPr>
          <w:color w:val="000000"/>
          <w:sz w:val="28"/>
          <w:szCs w:val="28"/>
          <w:shd w:val="clear" w:color="auto" w:fill="FFFFFF"/>
        </w:rPr>
        <w:t xml:space="preserve"> 8(423) 240-62-99 в рабочие дни с 10.00 до 18.00</w:t>
      </w:r>
      <w:r w:rsidRPr="00CA182E">
        <w:rPr>
          <w:rFonts w:eastAsia="Calibri"/>
          <w:sz w:val="28"/>
          <w:szCs w:val="28"/>
          <w:lang w:eastAsia="en-US"/>
        </w:rPr>
        <w:t>), по телефонам «горячей линии» в муниципальные органы уп</w:t>
      </w:r>
      <w:r w:rsidRPr="00CA182E">
        <w:rPr>
          <w:rFonts w:eastAsia="Calibri"/>
          <w:sz w:val="28"/>
          <w:szCs w:val="28"/>
          <w:lang w:eastAsia="en-US"/>
        </w:rPr>
        <w:t xml:space="preserve">равления образованием, а также </w:t>
      </w:r>
      <w:r w:rsidRPr="00CA182E">
        <w:rPr>
          <w:rFonts w:eastAsia="Calibri"/>
          <w:sz w:val="28"/>
          <w:szCs w:val="28"/>
          <w:lang w:eastAsia="en-US"/>
        </w:rPr>
        <w:t>в контрольно-надзорные, правоохранительные органы.</w:t>
      </w:r>
    </w:p>
    <w:p w:rsidR="009B2176" w:rsidRPr="00CA182E" w:rsidRDefault="009B2176" w:rsidP="00CA182E">
      <w:pPr>
        <w:spacing w:line="276" w:lineRule="auto"/>
        <w:rPr>
          <w:sz w:val="28"/>
          <w:szCs w:val="28"/>
        </w:rPr>
      </w:pPr>
    </w:p>
    <w:sectPr w:rsidR="009B2176" w:rsidRPr="00CA182E" w:rsidSect="00CA1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2E"/>
    <w:rsid w:val="009B2176"/>
    <w:rsid w:val="00C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CA1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CA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</cp:revision>
  <dcterms:created xsi:type="dcterms:W3CDTF">2019-03-05T03:52:00Z</dcterms:created>
  <dcterms:modified xsi:type="dcterms:W3CDTF">2019-03-05T04:00:00Z</dcterms:modified>
</cp:coreProperties>
</file>