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AB4" w:rsidRPr="00E92CDC" w:rsidRDefault="00E92CDC" w:rsidP="00E92CDC">
      <w:pPr>
        <w:jc w:val="center"/>
        <w:rPr>
          <w:rFonts w:ascii="Times New Roman" w:hAnsi="Times New Roman" w:cs="Times New Roman"/>
          <w:b/>
          <w:color w:val="FF0000"/>
          <w:sz w:val="56"/>
        </w:rPr>
      </w:pPr>
      <w:r w:rsidRPr="00E92CDC">
        <w:rPr>
          <w:rFonts w:ascii="Times New Roman" w:hAnsi="Times New Roman" w:cs="Times New Roman"/>
          <w:b/>
          <w:color w:val="FF0000"/>
          <w:sz w:val="56"/>
        </w:rPr>
        <w:t xml:space="preserve">Пиксель - </w:t>
      </w:r>
      <w:proofErr w:type="gramStart"/>
      <w:r w:rsidRPr="00E92CDC">
        <w:rPr>
          <w:rFonts w:ascii="Times New Roman" w:hAnsi="Times New Roman" w:cs="Times New Roman"/>
          <w:b/>
          <w:color w:val="FF0000"/>
          <w:sz w:val="56"/>
        </w:rPr>
        <w:t>арт</w:t>
      </w:r>
      <w:proofErr w:type="gramEnd"/>
      <w:r w:rsidRPr="00E92CDC">
        <w:rPr>
          <w:rFonts w:ascii="Times New Roman" w:hAnsi="Times New Roman" w:cs="Times New Roman"/>
          <w:b/>
          <w:color w:val="FF0000"/>
          <w:sz w:val="56"/>
        </w:rPr>
        <w:t xml:space="preserve"> </w:t>
      </w:r>
    </w:p>
    <w:p w:rsidR="00E92CDC" w:rsidRPr="00E0138E" w:rsidRDefault="00E92CDC" w:rsidP="00E92CDC">
      <w:pPr>
        <w:jc w:val="center"/>
        <w:rPr>
          <w:rFonts w:ascii="Times New Roman" w:hAnsi="Times New Roman" w:cs="Times New Roman"/>
          <w:b/>
          <w:color w:val="FF0000"/>
          <w:sz w:val="44"/>
        </w:rPr>
      </w:pPr>
      <w:r w:rsidRPr="00E0138E">
        <w:rPr>
          <w:rFonts w:ascii="Times New Roman" w:hAnsi="Times New Roman" w:cs="Times New Roman"/>
          <w:b/>
          <w:color w:val="FF0000"/>
          <w:sz w:val="44"/>
        </w:rPr>
        <w:t>Дидактическая игра: «Волшебные квадраты»</w:t>
      </w:r>
    </w:p>
    <w:p w:rsidR="00E92CDC" w:rsidRDefault="00940E80" w:rsidP="00E92CDC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Дидактическая игра «Волшебные квадраты» для детей разного возраста, каждый ребенок найдет то, что ему по душе.</w:t>
      </w:r>
    </w:p>
    <w:p w:rsidR="00940E80" w:rsidRPr="00E0138E" w:rsidRDefault="00940E80" w:rsidP="00E92CDC">
      <w:pPr>
        <w:rPr>
          <w:rFonts w:ascii="Times New Roman" w:hAnsi="Times New Roman" w:cs="Times New Roman"/>
          <w:sz w:val="36"/>
        </w:rPr>
      </w:pPr>
      <w:r w:rsidRPr="00E0138E">
        <w:rPr>
          <w:rFonts w:ascii="Times New Roman" w:hAnsi="Times New Roman" w:cs="Times New Roman"/>
          <w:b/>
          <w:color w:val="FF0000"/>
          <w:sz w:val="36"/>
        </w:rPr>
        <w:t xml:space="preserve">Вид игры: </w:t>
      </w:r>
      <w:r w:rsidRPr="00E0138E">
        <w:rPr>
          <w:rFonts w:ascii="Times New Roman" w:hAnsi="Times New Roman" w:cs="Times New Roman"/>
          <w:sz w:val="36"/>
        </w:rPr>
        <w:t>настольно-печатная, логико-математическая.</w:t>
      </w:r>
    </w:p>
    <w:p w:rsidR="00940E80" w:rsidRDefault="00940E80" w:rsidP="00E0138E">
      <w:pPr>
        <w:jc w:val="both"/>
        <w:rPr>
          <w:rFonts w:ascii="Times New Roman" w:hAnsi="Times New Roman" w:cs="Times New Roman"/>
          <w:b/>
          <w:sz w:val="36"/>
        </w:rPr>
      </w:pPr>
      <w:r w:rsidRPr="00E0138E">
        <w:rPr>
          <w:rFonts w:ascii="Times New Roman" w:hAnsi="Times New Roman" w:cs="Times New Roman"/>
          <w:b/>
          <w:color w:val="FF0000"/>
          <w:sz w:val="36"/>
        </w:rPr>
        <w:t xml:space="preserve">Цель: </w:t>
      </w:r>
      <w:r w:rsidRPr="00E0138E">
        <w:rPr>
          <w:rFonts w:ascii="Times New Roman" w:hAnsi="Times New Roman" w:cs="Times New Roman"/>
          <w:sz w:val="36"/>
        </w:rPr>
        <w:t>вызвать интерес к свободному пространственному конструированию фигур, силуэтов на плоскости, ориентируясь на предложенный образец или придумывая их самостоятельно.</w:t>
      </w:r>
    </w:p>
    <w:p w:rsidR="00940E80" w:rsidRPr="00E0138E" w:rsidRDefault="00940E80" w:rsidP="00E92CDC">
      <w:pPr>
        <w:rPr>
          <w:rFonts w:ascii="Times New Roman" w:hAnsi="Times New Roman" w:cs="Times New Roman"/>
          <w:b/>
          <w:color w:val="FF0000"/>
          <w:sz w:val="36"/>
        </w:rPr>
      </w:pPr>
      <w:r w:rsidRPr="00E0138E">
        <w:rPr>
          <w:rFonts w:ascii="Times New Roman" w:hAnsi="Times New Roman" w:cs="Times New Roman"/>
          <w:b/>
          <w:color w:val="FF0000"/>
          <w:sz w:val="36"/>
        </w:rPr>
        <w:t>Задачи:</w:t>
      </w:r>
    </w:p>
    <w:p w:rsidR="00940E80" w:rsidRPr="00E0138E" w:rsidRDefault="00940E80" w:rsidP="00940E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</w:rPr>
      </w:pPr>
      <w:r w:rsidRPr="00E0138E">
        <w:rPr>
          <w:rFonts w:ascii="Times New Roman" w:hAnsi="Times New Roman" w:cs="Times New Roman"/>
          <w:sz w:val="36"/>
        </w:rPr>
        <w:t>Развивать тактильно-осязательные анализаторы, совершенствовать внимание, память, речь, мышление;</w:t>
      </w:r>
    </w:p>
    <w:p w:rsidR="00940E80" w:rsidRPr="00E0138E" w:rsidRDefault="00940E80" w:rsidP="00940E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</w:rPr>
      </w:pPr>
      <w:r w:rsidRPr="00E0138E">
        <w:rPr>
          <w:rFonts w:ascii="Times New Roman" w:hAnsi="Times New Roman" w:cs="Times New Roman"/>
          <w:sz w:val="36"/>
        </w:rPr>
        <w:t>Развивать логико-математические понятия, как количественный счет, пространственные отношения, соотношение целого и части;</w:t>
      </w:r>
    </w:p>
    <w:p w:rsidR="00940E80" w:rsidRPr="00E0138E" w:rsidRDefault="00940E80" w:rsidP="00940E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</w:rPr>
      </w:pPr>
      <w:r w:rsidRPr="00E0138E">
        <w:rPr>
          <w:rFonts w:ascii="Times New Roman" w:hAnsi="Times New Roman" w:cs="Times New Roman"/>
          <w:sz w:val="36"/>
        </w:rPr>
        <w:t>Развивать точность движений рук при действии с предметами;</w:t>
      </w:r>
    </w:p>
    <w:p w:rsidR="00940E80" w:rsidRPr="00E0138E" w:rsidRDefault="00940E80" w:rsidP="00940E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</w:rPr>
      </w:pPr>
      <w:r w:rsidRPr="00E0138E">
        <w:rPr>
          <w:rFonts w:ascii="Times New Roman" w:hAnsi="Times New Roman" w:cs="Times New Roman"/>
          <w:sz w:val="36"/>
        </w:rPr>
        <w:t>Развивать инициативу, творчество, поиск при составлении конструкций;</w:t>
      </w:r>
    </w:p>
    <w:p w:rsidR="00940E80" w:rsidRPr="00E0138E" w:rsidRDefault="00373AD7" w:rsidP="00940E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</w:rPr>
      </w:pPr>
      <w:r w:rsidRPr="00E0138E">
        <w:rPr>
          <w:rFonts w:ascii="Times New Roman" w:hAnsi="Times New Roman" w:cs="Times New Roman"/>
          <w:sz w:val="36"/>
        </w:rPr>
        <w:t>Создать эмоционально-положительное отношение к результатам своих действий.</w:t>
      </w:r>
    </w:p>
    <w:p w:rsidR="00373AD7" w:rsidRDefault="00373AD7" w:rsidP="00373AD7">
      <w:pPr>
        <w:ind w:left="360"/>
        <w:rPr>
          <w:rFonts w:ascii="Times New Roman" w:hAnsi="Times New Roman" w:cs="Times New Roman"/>
          <w:b/>
          <w:sz w:val="36"/>
        </w:rPr>
      </w:pPr>
    </w:p>
    <w:p w:rsidR="00E0138E" w:rsidRDefault="00373AD7" w:rsidP="00E0138E">
      <w:pPr>
        <w:ind w:left="360"/>
        <w:jc w:val="center"/>
        <w:rPr>
          <w:rFonts w:ascii="Times New Roman" w:hAnsi="Times New Roman" w:cs="Times New Roman"/>
          <w:sz w:val="36"/>
        </w:rPr>
      </w:pPr>
      <w:r w:rsidRPr="00E0138E">
        <w:rPr>
          <w:rFonts w:ascii="Times New Roman" w:hAnsi="Times New Roman" w:cs="Times New Roman"/>
          <w:b/>
          <w:color w:val="FF0000"/>
          <w:sz w:val="36"/>
        </w:rPr>
        <w:t xml:space="preserve">Ход игры: </w:t>
      </w:r>
      <w:r w:rsidRPr="00E0138E">
        <w:rPr>
          <w:rFonts w:ascii="Times New Roman" w:hAnsi="Times New Roman" w:cs="Times New Roman"/>
          <w:sz w:val="36"/>
        </w:rPr>
        <w:t xml:space="preserve">при знакомстве с игрой, воспитатель показывает детям алгоритм выкладывания самого легкого образца рисунка: </w:t>
      </w:r>
      <w:r w:rsidRPr="00E0138E">
        <w:rPr>
          <w:rFonts w:ascii="Times New Roman" w:hAnsi="Times New Roman" w:cs="Times New Roman"/>
          <w:sz w:val="36"/>
        </w:rPr>
        <w:lastRenderedPageBreak/>
        <w:t xml:space="preserve">как правильно подобрать деталь изображения по цвету и форме. </w:t>
      </w:r>
      <w:r w:rsidR="00E0138E">
        <w:rPr>
          <w:noProof/>
          <w:lang w:eastAsia="ru-RU"/>
        </w:rPr>
        <w:drawing>
          <wp:inline distT="0" distB="0" distL="0" distR="0" wp14:anchorId="36446B4A" wp14:editId="79D4BD10">
            <wp:extent cx="5686425" cy="3780319"/>
            <wp:effectExtent l="0" t="0" r="0" b="0"/>
            <wp:docPr id="1" name="Рисунок 1" descr="E:\DCIM\103MSDCF\DSC0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3MSDCF\DSC01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5" r="4327"/>
                    <a:stretch/>
                  </pic:blipFill>
                  <pic:spPr bwMode="auto">
                    <a:xfrm>
                      <a:off x="0" y="0"/>
                      <a:ext cx="5683387" cy="37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AD7" w:rsidRDefault="00373AD7" w:rsidP="00E0138E">
      <w:pPr>
        <w:ind w:left="360"/>
        <w:jc w:val="both"/>
        <w:rPr>
          <w:rFonts w:ascii="Times New Roman" w:hAnsi="Times New Roman" w:cs="Times New Roman"/>
          <w:sz w:val="36"/>
        </w:rPr>
      </w:pPr>
      <w:r w:rsidRPr="00E0138E">
        <w:rPr>
          <w:rFonts w:ascii="Times New Roman" w:hAnsi="Times New Roman" w:cs="Times New Roman"/>
          <w:sz w:val="36"/>
        </w:rPr>
        <w:t>В дальнейшем дети играют самостоятельно, составляя изображение по образцу или придумывая его сами.</w:t>
      </w:r>
    </w:p>
    <w:p w:rsidR="00E0138E" w:rsidRDefault="00E0138E" w:rsidP="00E0138E">
      <w:pPr>
        <w:ind w:left="360"/>
        <w:jc w:val="both"/>
        <w:rPr>
          <w:rFonts w:ascii="Times New Roman" w:hAnsi="Times New Roman" w:cs="Times New Roman"/>
          <w:b/>
          <w:sz w:val="36"/>
        </w:rPr>
      </w:pPr>
      <w:r>
        <w:rPr>
          <w:noProof/>
          <w:lang w:eastAsia="ru-RU"/>
        </w:rPr>
        <w:drawing>
          <wp:inline distT="0" distB="0" distL="0" distR="0" wp14:anchorId="5236D68B" wp14:editId="1CD1679E">
            <wp:extent cx="5940425" cy="4454213"/>
            <wp:effectExtent l="0" t="0" r="3175" b="3810"/>
            <wp:docPr id="2" name="Рисунок 2" descr="E:\DCIM\103MSDCF\DSC0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3MSDCF\DSC01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AD7" w:rsidRDefault="00373AD7" w:rsidP="00E0138E">
      <w:pPr>
        <w:ind w:left="360"/>
        <w:jc w:val="both"/>
        <w:rPr>
          <w:rFonts w:ascii="Times New Roman" w:hAnsi="Times New Roman" w:cs="Times New Roman"/>
          <w:sz w:val="36"/>
        </w:rPr>
      </w:pPr>
      <w:r w:rsidRPr="00E0138E">
        <w:rPr>
          <w:rFonts w:ascii="Times New Roman" w:hAnsi="Times New Roman" w:cs="Times New Roman"/>
          <w:b/>
          <w:color w:val="FF0000"/>
          <w:sz w:val="36"/>
        </w:rPr>
        <w:lastRenderedPageBreak/>
        <w:t xml:space="preserve">Варианты игры: </w:t>
      </w:r>
      <w:r w:rsidRPr="00E0138E">
        <w:rPr>
          <w:rFonts w:ascii="Times New Roman" w:hAnsi="Times New Roman" w:cs="Times New Roman"/>
          <w:sz w:val="36"/>
        </w:rPr>
        <w:t xml:space="preserve">по мере усвоения игры ребенок будет двигаться постепенно от простых заданий </w:t>
      </w:r>
      <w:proofErr w:type="gramStart"/>
      <w:r w:rsidRPr="00E0138E">
        <w:rPr>
          <w:rFonts w:ascii="Times New Roman" w:hAnsi="Times New Roman" w:cs="Times New Roman"/>
          <w:sz w:val="36"/>
        </w:rPr>
        <w:t>к</w:t>
      </w:r>
      <w:proofErr w:type="gramEnd"/>
      <w:r w:rsidRPr="00E0138E">
        <w:rPr>
          <w:rFonts w:ascii="Times New Roman" w:hAnsi="Times New Roman" w:cs="Times New Roman"/>
          <w:sz w:val="36"/>
        </w:rPr>
        <w:t xml:space="preserve"> более сложным. Со временем он научиться, сам придумывать новые изображения. </w:t>
      </w:r>
    </w:p>
    <w:p w:rsidR="00E0138E" w:rsidRPr="00E0138E" w:rsidRDefault="00E0138E" w:rsidP="00E0138E">
      <w:pPr>
        <w:ind w:left="360"/>
        <w:jc w:val="both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inline distT="0" distB="0" distL="0" distR="0" wp14:anchorId="19259CCE" wp14:editId="52FD5C95">
            <wp:extent cx="5940425" cy="4454213"/>
            <wp:effectExtent l="0" t="0" r="3175" b="3810"/>
            <wp:docPr id="3" name="Рисунок 3" descr="E:\DCIM\103MSDCF\DSC0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3MSDCF\DSC01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3AD7" w:rsidRPr="00E0138E" w:rsidRDefault="00373AD7" w:rsidP="00E0138E">
      <w:pPr>
        <w:ind w:left="360"/>
        <w:jc w:val="both"/>
        <w:rPr>
          <w:rFonts w:ascii="Times New Roman" w:hAnsi="Times New Roman" w:cs="Times New Roman"/>
          <w:sz w:val="36"/>
        </w:rPr>
      </w:pPr>
      <w:r w:rsidRPr="00E0138E">
        <w:rPr>
          <w:rFonts w:ascii="Times New Roman" w:hAnsi="Times New Roman" w:cs="Times New Roman"/>
          <w:b/>
          <w:color w:val="FF0000"/>
          <w:sz w:val="36"/>
        </w:rPr>
        <w:t>Методические указания</w:t>
      </w:r>
      <w:r w:rsidR="00E0138E" w:rsidRPr="00E0138E">
        <w:rPr>
          <w:rFonts w:ascii="Times New Roman" w:hAnsi="Times New Roman" w:cs="Times New Roman"/>
          <w:b/>
          <w:color w:val="FF0000"/>
          <w:sz w:val="36"/>
        </w:rPr>
        <w:t xml:space="preserve">: </w:t>
      </w:r>
      <w:r w:rsidR="00E0138E" w:rsidRPr="00E0138E">
        <w:rPr>
          <w:rFonts w:ascii="Times New Roman" w:hAnsi="Times New Roman" w:cs="Times New Roman"/>
          <w:sz w:val="36"/>
        </w:rPr>
        <w:t xml:space="preserve">игру можно использовать как для работы с подгруппой, так и для самостоятельной игровой деятельности. </w:t>
      </w:r>
    </w:p>
    <w:p w:rsidR="00E0138E" w:rsidRPr="00E0138E" w:rsidRDefault="00E0138E" w:rsidP="00E0138E">
      <w:pPr>
        <w:ind w:left="360"/>
        <w:jc w:val="both"/>
        <w:rPr>
          <w:rFonts w:ascii="Times New Roman" w:hAnsi="Times New Roman" w:cs="Times New Roman"/>
          <w:sz w:val="36"/>
        </w:rPr>
      </w:pPr>
      <w:r w:rsidRPr="00E0138E">
        <w:rPr>
          <w:rFonts w:ascii="Times New Roman" w:hAnsi="Times New Roman" w:cs="Times New Roman"/>
          <w:sz w:val="36"/>
        </w:rPr>
        <w:t xml:space="preserve">Очень важно не подгонять ребенка, не подсказывать. До решения задачи он дойдет сам, нужно только дать  ему время. </w:t>
      </w:r>
    </w:p>
    <w:p w:rsidR="00E92CDC" w:rsidRPr="00E0138E" w:rsidRDefault="00E92CDC" w:rsidP="00E0138E">
      <w:pPr>
        <w:jc w:val="both"/>
        <w:rPr>
          <w:rFonts w:ascii="Times New Roman" w:hAnsi="Times New Roman" w:cs="Times New Roman"/>
          <w:sz w:val="36"/>
        </w:rPr>
      </w:pPr>
    </w:p>
    <w:p w:rsidR="00E92CDC" w:rsidRPr="00E92CDC" w:rsidRDefault="00E92CDC" w:rsidP="00E92CDC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sectPr w:rsidR="00E92CDC" w:rsidRPr="00E92CDC" w:rsidSect="00E92C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D6E8E"/>
    <w:multiLevelType w:val="hybridMultilevel"/>
    <w:tmpl w:val="315C00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CDC"/>
    <w:rsid w:val="00373AD7"/>
    <w:rsid w:val="00940E80"/>
    <w:rsid w:val="00DA5AB4"/>
    <w:rsid w:val="00E0138E"/>
    <w:rsid w:val="00E92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E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1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3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E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1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3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2019-03-31T10:03:00Z</dcterms:created>
  <dcterms:modified xsi:type="dcterms:W3CDTF">2019-03-31T11:49:00Z</dcterms:modified>
</cp:coreProperties>
</file>