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9FE" w:rsidRPr="001A59FE" w:rsidRDefault="001A59FE" w:rsidP="001A59F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1A59FE">
        <w:rPr>
          <w:rFonts w:ascii="Times New Roman" w:hAnsi="Times New Roman" w:cs="Times New Roman"/>
          <w:b/>
          <w:sz w:val="28"/>
          <w:szCs w:val="24"/>
        </w:rPr>
        <w:t>Упражнения на уменьшение паники и страха</w:t>
      </w:r>
    </w:p>
    <w:bookmarkEnd w:id="0"/>
    <w:p w:rsidR="001A59FE" w:rsidRDefault="001A59FE" w:rsidP="001A59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59FE" w:rsidRDefault="001A59FE" w:rsidP="001A59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Подготовка</w:t>
      </w:r>
    </w:p>
    <w:p w:rsidR="001A59FE" w:rsidRDefault="001A59FE" w:rsidP="001A59FE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 xml:space="preserve">Тематические картинки и видео, карандаши/краски и альбомный лист, </w:t>
      </w:r>
      <w:r>
        <w:rPr>
          <w:color w:val="000000"/>
        </w:rPr>
        <w:t>ручка и блокнот/лист бумаги.</w:t>
      </w:r>
    </w:p>
    <w:p w:rsidR="001A59FE" w:rsidRDefault="001A59FE" w:rsidP="001A59FE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1E11A3" w:rsidRPr="001A59FE" w:rsidRDefault="001A59FE" w:rsidP="001A59FE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Практика</w:t>
      </w:r>
    </w:p>
    <w:p w:rsidR="0002307C" w:rsidRPr="0002307C" w:rsidRDefault="0002307C" w:rsidP="000230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2307C">
        <w:rPr>
          <w:rFonts w:ascii="Times New Roman" w:hAnsi="Times New Roman" w:cs="Times New Roman"/>
          <w:sz w:val="24"/>
          <w:szCs w:val="24"/>
        </w:rPr>
        <w:t>Научимся сознательно менять интенсивность страха и паники, что поможет лучше ими управлять.</w:t>
      </w:r>
    </w:p>
    <w:p w:rsidR="0002307C" w:rsidRDefault="00B42CC9" w:rsidP="0002307C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упражнение. </w:t>
      </w:r>
      <w:r w:rsidR="0002307C" w:rsidRPr="0002307C">
        <w:rPr>
          <w:rFonts w:ascii="Times New Roman" w:hAnsi="Times New Roman" w:cs="Times New Roman"/>
          <w:sz w:val="24"/>
          <w:szCs w:val="24"/>
        </w:rPr>
        <w:t>Попробуем изменять масштаб этих эмоций, постепенно их уменьшая.</w:t>
      </w:r>
      <w:r w:rsidR="0002307C">
        <w:rPr>
          <w:rFonts w:ascii="Times New Roman" w:hAnsi="Times New Roman" w:cs="Times New Roman"/>
          <w:sz w:val="24"/>
          <w:szCs w:val="24"/>
        </w:rPr>
        <w:t xml:space="preserve"> Этот прием называется «Систематическая десенсибилизация». </w:t>
      </w:r>
      <w:r w:rsidR="0002307C" w:rsidRPr="0002307C">
        <w:rPr>
          <w:rFonts w:ascii="Times New Roman" w:hAnsi="Times New Roman" w:cs="Times New Roman"/>
          <w:sz w:val="24"/>
        </w:rPr>
        <w:t>Главный принцип метода состоит в том, что противоположная страху реакция, которую можно сформировать, когда действуют порождающие страх стимулы, постепенно нейтрализует сам страх.</w:t>
      </w:r>
    </w:p>
    <w:p w:rsidR="00B42CC9" w:rsidRDefault="0002307C" w:rsidP="00510E16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Разберем на примере. Возьмем страх грозы. </w:t>
      </w:r>
      <w:r w:rsidR="00510E16">
        <w:rPr>
          <w:rFonts w:ascii="Times New Roman" w:hAnsi="Times New Roman" w:cs="Times New Roman"/>
          <w:sz w:val="24"/>
        </w:rPr>
        <w:t xml:space="preserve">Нужно будет проделать несколько упражнений. </w:t>
      </w:r>
      <w:r w:rsidR="00B42CC9">
        <w:rPr>
          <w:rFonts w:ascii="Times New Roman" w:hAnsi="Times New Roman" w:cs="Times New Roman"/>
          <w:sz w:val="24"/>
        </w:rPr>
        <w:t xml:space="preserve">Упражнение длинное, но действенное. </w:t>
      </w:r>
      <w:r w:rsidR="00510E16">
        <w:rPr>
          <w:rFonts w:ascii="Times New Roman" w:hAnsi="Times New Roman" w:cs="Times New Roman"/>
          <w:sz w:val="24"/>
        </w:rPr>
        <w:t xml:space="preserve">Начнем с того, что предложим человеку оценить свой страх грозы на какой-нибудь балл, где 10 </w:t>
      </w:r>
      <w:r w:rsidRPr="00510E16">
        <w:rPr>
          <w:rFonts w:ascii="Times New Roman" w:hAnsi="Times New Roman" w:cs="Times New Roman"/>
          <w:sz w:val="24"/>
        </w:rPr>
        <w:t>- это ужасно страшно, а</w:t>
      </w:r>
      <w:r w:rsidR="00510E16">
        <w:rPr>
          <w:rFonts w:ascii="Times New Roman" w:hAnsi="Times New Roman" w:cs="Times New Roman"/>
          <w:sz w:val="24"/>
        </w:rPr>
        <w:t xml:space="preserve"> 1</w:t>
      </w:r>
      <w:r w:rsidRPr="00510E16">
        <w:rPr>
          <w:rFonts w:ascii="Times New Roman" w:hAnsi="Times New Roman" w:cs="Times New Roman"/>
          <w:sz w:val="24"/>
        </w:rPr>
        <w:t xml:space="preserve"> - это совсем не страшно.</w:t>
      </w:r>
      <w:r w:rsidR="00510E16">
        <w:rPr>
          <w:rFonts w:ascii="Times New Roman" w:hAnsi="Times New Roman" w:cs="Times New Roman"/>
          <w:sz w:val="24"/>
        </w:rPr>
        <w:t xml:space="preserve"> После того, как он ответит, нужно спросить, а на сколько баллов его пугает, когда он просто слышит это слово «гроза». </w:t>
      </w:r>
      <w:r w:rsidR="00D45ED4">
        <w:rPr>
          <w:rFonts w:ascii="Times New Roman" w:hAnsi="Times New Roman" w:cs="Times New Roman"/>
          <w:sz w:val="24"/>
        </w:rPr>
        <w:t xml:space="preserve">Страшно, воображение рисует ужасные картины. </w:t>
      </w:r>
      <w:r w:rsidR="00510E16">
        <w:rPr>
          <w:rFonts w:ascii="Times New Roman" w:hAnsi="Times New Roman" w:cs="Times New Roman"/>
          <w:sz w:val="24"/>
        </w:rPr>
        <w:t xml:space="preserve">Теперь </w:t>
      </w:r>
      <w:r w:rsidRPr="00510E16">
        <w:rPr>
          <w:rFonts w:ascii="Times New Roman" w:hAnsi="Times New Roman" w:cs="Times New Roman"/>
          <w:sz w:val="24"/>
        </w:rPr>
        <w:t xml:space="preserve">попробуем произносить слово </w:t>
      </w:r>
      <w:r w:rsidR="00510E16">
        <w:rPr>
          <w:rFonts w:ascii="Times New Roman" w:hAnsi="Times New Roman" w:cs="Times New Roman"/>
          <w:sz w:val="24"/>
        </w:rPr>
        <w:t>«гроза», а лучше его написать</w:t>
      </w:r>
      <w:r w:rsidRPr="00510E16">
        <w:rPr>
          <w:rFonts w:ascii="Times New Roman" w:hAnsi="Times New Roman" w:cs="Times New Roman"/>
          <w:sz w:val="24"/>
        </w:rPr>
        <w:t xml:space="preserve">, </w:t>
      </w:r>
      <w:r w:rsidR="00510E16">
        <w:rPr>
          <w:rFonts w:ascii="Times New Roman" w:hAnsi="Times New Roman" w:cs="Times New Roman"/>
          <w:sz w:val="24"/>
        </w:rPr>
        <w:t xml:space="preserve">можно </w:t>
      </w:r>
      <w:r w:rsidRPr="00510E16">
        <w:rPr>
          <w:rFonts w:ascii="Times New Roman" w:hAnsi="Times New Roman" w:cs="Times New Roman"/>
          <w:sz w:val="24"/>
        </w:rPr>
        <w:t>несколько раз</w:t>
      </w:r>
      <w:r w:rsidR="00510E16">
        <w:rPr>
          <w:rFonts w:ascii="Times New Roman" w:hAnsi="Times New Roman" w:cs="Times New Roman"/>
          <w:sz w:val="24"/>
        </w:rPr>
        <w:t xml:space="preserve">. На сколько баллов страшно теперь? </w:t>
      </w:r>
      <w:r w:rsidR="00D45ED4">
        <w:rPr>
          <w:rFonts w:ascii="Times New Roman" w:hAnsi="Times New Roman" w:cs="Times New Roman"/>
          <w:sz w:val="24"/>
        </w:rPr>
        <w:t xml:space="preserve">Не особо страшно, просто слово. </w:t>
      </w:r>
      <w:r w:rsidR="00510E16">
        <w:rPr>
          <w:rFonts w:ascii="Times New Roman" w:hAnsi="Times New Roman" w:cs="Times New Roman"/>
          <w:sz w:val="24"/>
        </w:rPr>
        <w:t>Далее предлагаем</w:t>
      </w:r>
      <w:r w:rsidRPr="00510E16">
        <w:rPr>
          <w:rFonts w:ascii="Times New Roman" w:hAnsi="Times New Roman" w:cs="Times New Roman"/>
          <w:sz w:val="24"/>
        </w:rPr>
        <w:t xml:space="preserve"> посмотреть на картинку, на которой нарисована гроза.</w:t>
      </w:r>
      <w:r w:rsidR="00D45ED4">
        <w:rPr>
          <w:rFonts w:ascii="Times New Roman" w:hAnsi="Times New Roman" w:cs="Times New Roman"/>
          <w:sz w:val="24"/>
        </w:rPr>
        <w:t xml:space="preserve"> На сколько баллов страшно теперь? Не страшно, просто бумага, можно потрогать. Потом предлагаем человеку самому </w:t>
      </w:r>
      <w:r w:rsidR="00D45ED4" w:rsidRPr="00510E16">
        <w:rPr>
          <w:rFonts w:ascii="Times New Roman" w:hAnsi="Times New Roman" w:cs="Times New Roman"/>
          <w:sz w:val="24"/>
        </w:rPr>
        <w:t>нарисовать</w:t>
      </w:r>
      <w:r w:rsidR="00D45ED4">
        <w:rPr>
          <w:rFonts w:ascii="Times New Roman" w:hAnsi="Times New Roman" w:cs="Times New Roman"/>
          <w:sz w:val="24"/>
        </w:rPr>
        <w:t xml:space="preserve"> грозу. Увлекся рисованием, не страшно совсем. Теперь </w:t>
      </w:r>
      <w:r w:rsidRPr="00510E16">
        <w:rPr>
          <w:rFonts w:ascii="Times New Roman" w:hAnsi="Times New Roman" w:cs="Times New Roman"/>
          <w:sz w:val="24"/>
        </w:rPr>
        <w:t>посмотрим видео с грозой</w:t>
      </w:r>
      <w:r w:rsidR="00D45ED4">
        <w:rPr>
          <w:rFonts w:ascii="Times New Roman" w:hAnsi="Times New Roman" w:cs="Times New Roman"/>
          <w:sz w:val="24"/>
        </w:rPr>
        <w:t>,</w:t>
      </w:r>
      <w:r w:rsidRPr="00510E16">
        <w:rPr>
          <w:rFonts w:ascii="Times New Roman" w:hAnsi="Times New Roman" w:cs="Times New Roman"/>
          <w:sz w:val="24"/>
        </w:rPr>
        <w:t xml:space="preserve"> но только обычное видео</w:t>
      </w:r>
      <w:r w:rsidR="00D45ED4">
        <w:rPr>
          <w:rFonts w:ascii="Times New Roman" w:hAnsi="Times New Roman" w:cs="Times New Roman"/>
          <w:sz w:val="24"/>
        </w:rPr>
        <w:t>, на котором нет</w:t>
      </w:r>
      <w:r w:rsidRPr="00510E16">
        <w:rPr>
          <w:rFonts w:ascii="Times New Roman" w:hAnsi="Times New Roman" w:cs="Times New Roman"/>
          <w:sz w:val="24"/>
        </w:rPr>
        <w:t xml:space="preserve"> шаровых молний</w:t>
      </w:r>
      <w:r w:rsidR="00D45ED4">
        <w:rPr>
          <w:rFonts w:ascii="Times New Roman" w:hAnsi="Times New Roman" w:cs="Times New Roman"/>
          <w:sz w:val="24"/>
        </w:rPr>
        <w:t>.</w:t>
      </w:r>
      <w:r w:rsidRPr="00510E16">
        <w:rPr>
          <w:rFonts w:ascii="Times New Roman" w:hAnsi="Times New Roman" w:cs="Times New Roman"/>
          <w:sz w:val="24"/>
        </w:rPr>
        <w:t xml:space="preserve"> </w:t>
      </w:r>
      <w:r w:rsidR="00D45ED4">
        <w:rPr>
          <w:rFonts w:ascii="Times New Roman" w:hAnsi="Times New Roman" w:cs="Times New Roman"/>
          <w:sz w:val="24"/>
        </w:rPr>
        <w:t xml:space="preserve">И ракурс такой, как будто мы наблюдаем за грозой из дома. </w:t>
      </w:r>
      <w:r w:rsidR="00C77BFF">
        <w:rPr>
          <w:rFonts w:ascii="Times New Roman" w:hAnsi="Times New Roman" w:cs="Times New Roman"/>
          <w:sz w:val="24"/>
        </w:rPr>
        <w:t xml:space="preserve">На сколько баллов сейчас </w:t>
      </w:r>
      <w:r w:rsidR="00C77BFF" w:rsidRPr="00510E16">
        <w:rPr>
          <w:rFonts w:ascii="Times New Roman" w:hAnsi="Times New Roman" w:cs="Times New Roman"/>
          <w:sz w:val="24"/>
        </w:rPr>
        <w:t>страшно</w:t>
      </w:r>
      <w:r w:rsidR="00C77BFF">
        <w:rPr>
          <w:rFonts w:ascii="Times New Roman" w:hAnsi="Times New Roman" w:cs="Times New Roman"/>
          <w:sz w:val="24"/>
        </w:rPr>
        <w:t xml:space="preserve">? Не страшно, экран можно потрогать, молния из него не ударит. </w:t>
      </w:r>
      <w:r w:rsidR="00D45ED4">
        <w:rPr>
          <w:rFonts w:ascii="Times New Roman" w:hAnsi="Times New Roman" w:cs="Times New Roman"/>
          <w:sz w:val="24"/>
        </w:rPr>
        <w:t>С</w:t>
      </w:r>
      <w:r w:rsidRPr="00510E16">
        <w:rPr>
          <w:rFonts w:ascii="Times New Roman" w:hAnsi="Times New Roman" w:cs="Times New Roman"/>
          <w:sz w:val="24"/>
        </w:rPr>
        <w:t xml:space="preserve">ледующий шаг </w:t>
      </w:r>
      <w:r w:rsidR="00C77BFF">
        <w:rPr>
          <w:rFonts w:ascii="Times New Roman" w:hAnsi="Times New Roman" w:cs="Times New Roman"/>
          <w:sz w:val="24"/>
        </w:rPr>
        <w:t>-</w:t>
      </w:r>
      <w:r w:rsidRPr="00510E16">
        <w:rPr>
          <w:rFonts w:ascii="Times New Roman" w:hAnsi="Times New Roman" w:cs="Times New Roman"/>
          <w:sz w:val="24"/>
        </w:rPr>
        <w:t xml:space="preserve"> наблюдение за живой настоящей грозой </w:t>
      </w:r>
      <w:r w:rsidR="00C77BFF">
        <w:rPr>
          <w:rFonts w:ascii="Times New Roman" w:hAnsi="Times New Roman" w:cs="Times New Roman"/>
          <w:sz w:val="24"/>
        </w:rPr>
        <w:t>из</w:t>
      </w:r>
      <w:r w:rsidRPr="00510E16">
        <w:rPr>
          <w:rFonts w:ascii="Times New Roman" w:hAnsi="Times New Roman" w:cs="Times New Roman"/>
          <w:sz w:val="24"/>
        </w:rPr>
        <w:t xml:space="preserve"> </w:t>
      </w:r>
      <w:r w:rsidR="00C77BFF">
        <w:rPr>
          <w:rFonts w:ascii="Times New Roman" w:hAnsi="Times New Roman" w:cs="Times New Roman"/>
          <w:sz w:val="24"/>
        </w:rPr>
        <w:t>окна дома.</w:t>
      </w:r>
      <w:r w:rsidR="00C77BFF" w:rsidRPr="00C77BFF">
        <w:rPr>
          <w:rFonts w:ascii="Times New Roman" w:hAnsi="Times New Roman" w:cs="Times New Roman"/>
          <w:sz w:val="24"/>
        </w:rPr>
        <w:t xml:space="preserve"> </w:t>
      </w:r>
      <w:r w:rsidR="00C77BFF">
        <w:rPr>
          <w:rFonts w:ascii="Times New Roman" w:hAnsi="Times New Roman" w:cs="Times New Roman"/>
          <w:sz w:val="24"/>
        </w:rPr>
        <w:t>С</w:t>
      </w:r>
      <w:r w:rsidR="00C77BFF" w:rsidRPr="00510E16">
        <w:rPr>
          <w:rFonts w:ascii="Times New Roman" w:hAnsi="Times New Roman" w:cs="Times New Roman"/>
          <w:sz w:val="24"/>
        </w:rPr>
        <w:t>колько</w:t>
      </w:r>
      <w:r w:rsidR="00C77BFF">
        <w:rPr>
          <w:rFonts w:ascii="Times New Roman" w:hAnsi="Times New Roman" w:cs="Times New Roman"/>
          <w:sz w:val="24"/>
        </w:rPr>
        <w:t xml:space="preserve"> сейчас</w:t>
      </w:r>
      <w:r w:rsidR="00C77BFF" w:rsidRPr="00510E16">
        <w:rPr>
          <w:rFonts w:ascii="Times New Roman" w:hAnsi="Times New Roman" w:cs="Times New Roman"/>
          <w:sz w:val="24"/>
        </w:rPr>
        <w:t xml:space="preserve"> баллов</w:t>
      </w:r>
      <w:r w:rsidR="00C77BFF">
        <w:rPr>
          <w:rFonts w:ascii="Times New Roman" w:hAnsi="Times New Roman" w:cs="Times New Roman"/>
          <w:sz w:val="24"/>
        </w:rPr>
        <w:t>?</w:t>
      </w:r>
      <w:r w:rsidR="00C77BFF" w:rsidRPr="00510E16">
        <w:rPr>
          <w:rFonts w:ascii="Times New Roman" w:hAnsi="Times New Roman" w:cs="Times New Roman"/>
          <w:sz w:val="24"/>
        </w:rPr>
        <w:t xml:space="preserve"> </w:t>
      </w:r>
      <w:r w:rsidR="00C77BFF">
        <w:rPr>
          <w:rFonts w:ascii="Times New Roman" w:hAnsi="Times New Roman" w:cs="Times New Roman"/>
          <w:sz w:val="24"/>
        </w:rPr>
        <w:t>Не особо страшно, мы в доме, за стеклом, в безопасности. По</w:t>
      </w:r>
      <w:r w:rsidRPr="00510E16">
        <w:rPr>
          <w:rFonts w:ascii="Times New Roman" w:hAnsi="Times New Roman" w:cs="Times New Roman"/>
          <w:sz w:val="24"/>
        </w:rPr>
        <w:t xml:space="preserve">вторяем </w:t>
      </w:r>
      <w:r w:rsidR="00C77BFF">
        <w:rPr>
          <w:rFonts w:ascii="Times New Roman" w:hAnsi="Times New Roman" w:cs="Times New Roman"/>
          <w:sz w:val="24"/>
        </w:rPr>
        <w:t xml:space="preserve">много </w:t>
      </w:r>
      <w:r w:rsidRPr="00510E16">
        <w:rPr>
          <w:rFonts w:ascii="Times New Roman" w:hAnsi="Times New Roman" w:cs="Times New Roman"/>
          <w:sz w:val="24"/>
        </w:rPr>
        <w:t xml:space="preserve">раз </w:t>
      </w:r>
      <w:r w:rsidR="00C77BFF">
        <w:rPr>
          <w:rFonts w:ascii="Times New Roman" w:hAnsi="Times New Roman" w:cs="Times New Roman"/>
          <w:sz w:val="24"/>
        </w:rPr>
        <w:t>этот этап. П</w:t>
      </w:r>
      <w:r w:rsidRPr="00510E16">
        <w:rPr>
          <w:rFonts w:ascii="Times New Roman" w:hAnsi="Times New Roman" w:cs="Times New Roman"/>
          <w:sz w:val="24"/>
        </w:rPr>
        <w:t>осле этог</w:t>
      </w:r>
      <w:r w:rsidR="00C77BFF">
        <w:rPr>
          <w:rFonts w:ascii="Times New Roman" w:hAnsi="Times New Roman" w:cs="Times New Roman"/>
          <w:sz w:val="24"/>
        </w:rPr>
        <w:t xml:space="preserve">о </w:t>
      </w:r>
      <w:r w:rsidRPr="00510E16">
        <w:rPr>
          <w:rFonts w:ascii="Times New Roman" w:hAnsi="Times New Roman" w:cs="Times New Roman"/>
          <w:sz w:val="24"/>
        </w:rPr>
        <w:t xml:space="preserve">предлагаем сделать вывод на улицу </w:t>
      </w:r>
      <w:r w:rsidR="00C77BFF">
        <w:rPr>
          <w:rFonts w:ascii="Times New Roman" w:hAnsi="Times New Roman" w:cs="Times New Roman"/>
          <w:sz w:val="24"/>
        </w:rPr>
        <w:t>в конце грозы. В</w:t>
      </w:r>
      <w:r w:rsidRPr="00510E16">
        <w:rPr>
          <w:rFonts w:ascii="Times New Roman" w:hAnsi="Times New Roman" w:cs="Times New Roman"/>
          <w:sz w:val="24"/>
        </w:rPr>
        <w:t xml:space="preserve"> конце концов после нескольких таких упражнений </w:t>
      </w:r>
      <w:r w:rsidR="00C77BFF">
        <w:rPr>
          <w:rFonts w:ascii="Times New Roman" w:hAnsi="Times New Roman" w:cs="Times New Roman"/>
          <w:sz w:val="24"/>
        </w:rPr>
        <w:t>страх идет на убыль, ведь тело</w:t>
      </w:r>
      <w:r w:rsidRPr="00510E16">
        <w:rPr>
          <w:rFonts w:ascii="Times New Roman" w:hAnsi="Times New Roman" w:cs="Times New Roman"/>
          <w:sz w:val="24"/>
        </w:rPr>
        <w:t xml:space="preserve"> </w:t>
      </w:r>
      <w:r w:rsidR="00C77BFF">
        <w:rPr>
          <w:rFonts w:ascii="Times New Roman" w:hAnsi="Times New Roman" w:cs="Times New Roman"/>
          <w:sz w:val="24"/>
        </w:rPr>
        <w:t xml:space="preserve">и </w:t>
      </w:r>
      <w:r w:rsidRPr="00510E16">
        <w:rPr>
          <w:rFonts w:ascii="Times New Roman" w:hAnsi="Times New Roman" w:cs="Times New Roman"/>
          <w:sz w:val="24"/>
        </w:rPr>
        <w:t>подсознания понимают</w:t>
      </w:r>
      <w:r w:rsidR="00C77BFF">
        <w:rPr>
          <w:rFonts w:ascii="Times New Roman" w:hAnsi="Times New Roman" w:cs="Times New Roman"/>
          <w:sz w:val="24"/>
        </w:rPr>
        <w:t>,</w:t>
      </w:r>
      <w:r w:rsidRPr="00510E16">
        <w:rPr>
          <w:rFonts w:ascii="Times New Roman" w:hAnsi="Times New Roman" w:cs="Times New Roman"/>
          <w:sz w:val="24"/>
        </w:rPr>
        <w:t xml:space="preserve"> что </w:t>
      </w:r>
      <w:proofErr w:type="gramStart"/>
      <w:r w:rsidR="00B42CC9">
        <w:rPr>
          <w:rFonts w:ascii="Times New Roman" w:hAnsi="Times New Roman" w:cs="Times New Roman"/>
          <w:sz w:val="24"/>
        </w:rPr>
        <w:t xml:space="preserve">гроза </w:t>
      </w:r>
      <w:r w:rsidR="00B42CC9" w:rsidRPr="00510E16">
        <w:rPr>
          <w:rFonts w:ascii="Times New Roman" w:hAnsi="Times New Roman" w:cs="Times New Roman"/>
          <w:sz w:val="24"/>
        </w:rPr>
        <w:t>это</w:t>
      </w:r>
      <w:proofErr w:type="gramEnd"/>
      <w:r w:rsidR="00B42CC9">
        <w:rPr>
          <w:rFonts w:ascii="Times New Roman" w:hAnsi="Times New Roman" w:cs="Times New Roman"/>
          <w:sz w:val="24"/>
        </w:rPr>
        <w:t xml:space="preserve"> конечно опасно</w:t>
      </w:r>
      <w:r w:rsidR="00C77BFF">
        <w:rPr>
          <w:rFonts w:ascii="Times New Roman" w:hAnsi="Times New Roman" w:cs="Times New Roman"/>
          <w:sz w:val="24"/>
        </w:rPr>
        <w:t>,</w:t>
      </w:r>
      <w:r w:rsidR="00B42CC9">
        <w:rPr>
          <w:rFonts w:ascii="Times New Roman" w:hAnsi="Times New Roman" w:cs="Times New Roman"/>
          <w:sz w:val="24"/>
        </w:rPr>
        <w:t xml:space="preserve"> но она не смертельно </w:t>
      </w:r>
      <w:r w:rsidRPr="00510E16">
        <w:rPr>
          <w:rFonts w:ascii="Times New Roman" w:hAnsi="Times New Roman" w:cs="Times New Roman"/>
          <w:sz w:val="24"/>
        </w:rPr>
        <w:t xml:space="preserve">и </w:t>
      </w:r>
      <w:r w:rsidR="00B42CC9">
        <w:rPr>
          <w:rFonts w:ascii="Times New Roman" w:hAnsi="Times New Roman" w:cs="Times New Roman"/>
          <w:sz w:val="24"/>
        </w:rPr>
        <w:t xml:space="preserve">от нее можно укрыться. </w:t>
      </w:r>
      <w:r w:rsidRPr="00510E16">
        <w:rPr>
          <w:rFonts w:ascii="Times New Roman" w:hAnsi="Times New Roman" w:cs="Times New Roman"/>
          <w:sz w:val="24"/>
        </w:rPr>
        <w:t xml:space="preserve"> </w:t>
      </w:r>
    </w:p>
    <w:p w:rsidR="0002307C" w:rsidRPr="00510E16" w:rsidRDefault="00B42CC9" w:rsidP="00510E16">
      <w:pPr>
        <w:pStyle w:val="a3"/>
        <w:jc w:val="both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24"/>
        </w:rPr>
        <w:t xml:space="preserve">2 </w:t>
      </w:r>
      <w:r w:rsidR="0002307C" w:rsidRPr="00510E16">
        <w:rPr>
          <w:rFonts w:ascii="Times New Roman" w:hAnsi="Times New Roman" w:cs="Times New Roman"/>
          <w:sz w:val="24"/>
        </w:rPr>
        <w:t xml:space="preserve">упражнение </w:t>
      </w:r>
      <w:r>
        <w:rPr>
          <w:rFonts w:ascii="Times New Roman" w:hAnsi="Times New Roman" w:cs="Times New Roman"/>
          <w:sz w:val="24"/>
        </w:rPr>
        <w:t xml:space="preserve">смешное, </w:t>
      </w:r>
      <w:r w:rsidR="0002307C" w:rsidRPr="00510E16">
        <w:rPr>
          <w:rFonts w:ascii="Times New Roman" w:hAnsi="Times New Roman" w:cs="Times New Roman"/>
          <w:sz w:val="24"/>
        </w:rPr>
        <w:t xml:space="preserve">называется </w:t>
      </w:r>
      <w:r>
        <w:rPr>
          <w:rFonts w:ascii="Times New Roman" w:hAnsi="Times New Roman" w:cs="Times New Roman"/>
          <w:sz w:val="24"/>
        </w:rPr>
        <w:t>«</w:t>
      </w:r>
      <w:proofErr w:type="spellStart"/>
      <w:r>
        <w:rPr>
          <w:rFonts w:ascii="Times New Roman" w:hAnsi="Times New Roman" w:cs="Times New Roman"/>
          <w:sz w:val="24"/>
        </w:rPr>
        <w:t>Катострофизация</w:t>
      </w:r>
      <w:proofErr w:type="spellEnd"/>
      <w:r>
        <w:rPr>
          <w:rFonts w:ascii="Times New Roman" w:hAnsi="Times New Roman" w:cs="Times New Roman"/>
          <w:sz w:val="24"/>
        </w:rPr>
        <w:t xml:space="preserve">» и направлен на гиперболическое </w:t>
      </w:r>
      <w:r w:rsidR="0002307C" w:rsidRPr="00510E16">
        <w:rPr>
          <w:rFonts w:ascii="Times New Roman" w:hAnsi="Times New Roman" w:cs="Times New Roman"/>
          <w:sz w:val="24"/>
        </w:rPr>
        <w:t>увеличение страха</w:t>
      </w:r>
      <w:r>
        <w:rPr>
          <w:rFonts w:ascii="Times New Roman" w:hAnsi="Times New Roman" w:cs="Times New Roman"/>
          <w:sz w:val="24"/>
        </w:rPr>
        <w:t>.</w:t>
      </w:r>
      <w:r w:rsidR="0002307C" w:rsidRPr="00510E1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Подумайте про свой страх, представьте его, зафиксируйте ощущения, а </w:t>
      </w:r>
      <w:r w:rsidR="0002307C" w:rsidRPr="00510E16">
        <w:rPr>
          <w:rFonts w:ascii="Times New Roman" w:hAnsi="Times New Roman" w:cs="Times New Roman"/>
          <w:sz w:val="24"/>
        </w:rPr>
        <w:t>теперь начинайте его увеличивать</w:t>
      </w:r>
      <w:r>
        <w:rPr>
          <w:rFonts w:ascii="Times New Roman" w:hAnsi="Times New Roman" w:cs="Times New Roman"/>
          <w:sz w:val="24"/>
        </w:rPr>
        <w:t xml:space="preserve">. Например, страх публичных </w:t>
      </w:r>
      <w:r w:rsidR="0002307C" w:rsidRPr="00510E16">
        <w:rPr>
          <w:rFonts w:ascii="Times New Roman" w:hAnsi="Times New Roman" w:cs="Times New Roman"/>
          <w:sz w:val="24"/>
        </w:rPr>
        <w:t>выступлений</w:t>
      </w:r>
      <w:r>
        <w:rPr>
          <w:rFonts w:ascii="Times New Roman" w:hAnsi="Times New Roman" w:cs="Times New Roman"/>
          <w:sz w:val="24"/>
        </w:rPr>
        <w:t>.</w:t>
      </w:r>
      <w:r w:rsidR="0002307C" w:rsidRPr="00510E1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Представляете себе все самое страшное, что может случиться. </w:t>
      </w:r>
      <w:r w:rsidR="0002307C" w:rsidRPr="00510E1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</w:t>
      </w:r>
      <w:r w:rsidR="0002307C" w:rsidRPr="00510E16">
        <w:rPr>
          <w:rFonts w:ascii="Times New Roman" w:hAnsi="Times New Roman" w:cs="Times New Roman"/>
          <w:sz w:val="24"/>
        </w:rPr>
        <w:t>оздаете себе такую картину</w:t>
      </w:r>
      <w:r>
        <w:rPr>
          <w:rFonts w:ascii="Times New Roman" w:hAnsi="Times New Roman" w:cs="Times New Roman"/>
          <w:sz w:val="24"/>
        </w:rPr>
        <w:t xml:space="preserve">, что вы выходите на выступление, </w:t>
      </w:r>
      <w:r w:rsidR="0002307C" w:rsidRPr="00510E16">
        <w:rPr>
          <w:rFonts w:ascii="Times New Roman" w:hAnsi="Times New Roman" w:cs="Times New Roman"/>
          <w:sz w:val="24"/>
        </w:rPr>
        <w:t xml:space="preserve">запинаясь </w:t>
      </w:r>
      <w:r>
        <w:rPr>
          <w:rFonts w:ascii="Times New Roman" w:hAnsi="Times New Roman" w:cs="Times New Roman"/>
          <w:sz w:val="24"/>
        </w:rPr>
        <w:t xml:space="preserve">и падаете, </w:t>
      </w:r>
      <w:r w:rsidR="0002307C" w:rsidRPr="00510E16">
        <w:rPr>
          <w:rFonts w:ascii="Times New Roman" w:hAnsi="Times New Roman" w:cs="Times New Roman"/>
          <w:sz w:val="24"/>
        </w:rPr>
        <w:t>микрофон не работает</w:t>
      </w:r>
      <w:r>
        <w:rPr>
          <w:rFonts w:ascii="Times New Roman" w:hAnsi="Times New Roman" w:cs="Times New Roman"/>
          <w:sz w:val="24"/>
        </w:rPr>
        <w:t>, забылись слова,</w:t>
      </w:r>
      <w:r w:rsidR="0002307C" w:rsidRPr="00510E16">
        <w:rPr>
          <w:rFonts w:ascii="Times New Roman" w:hAnsi="Times New Roman" w:cs="Times New Roman"/>
          <w:sz w:val="24"/>
        </w:rPr>
        <w:t xml:space="preserve"> вы начинаете мямлить</w:t>
      </w:r>
      <w:r>
        <w:rPr>
          <w:rFonts w:ascii="Times New Roman" w:hAnsi="Times New Roman" w:cs="Times New Roman"/>
          <w:sz w:val="24"/>
        </w:rPr>
        <w:t>,</w:t>
      </w:r>
      <w:r w:rsidR="00806F84">
        <w:rPr>
          <w:rFonts w:ascii="Times New Roman" w:hAnsi="Times New Roman" w:cs="Times New Roman"/>
          <w:sz w:val="24"/>
        </w:rPr>
        <w:t xml:space="preserve"> в</w:t>
      </w:r>
      <w:r w:rsidR="0002307C" w:rsidRPr="00510E16">
        <w:rPr>
          <w:rFonts w:ascii="Times New Roman" w:hAnsi="Times New Roman" w:cs="Times New Roman"/>
          <w:sz w:val="24"/>
        </w:rPr>
        <w:t xml:space="preserve"> зал</w:t>
      </w:r>
      <w:r w:rsidR="00806F84">
        <w:rPr>
          <w:rFonts w:ascii="Times New Roman" w:hAnsi="Times New Roman" w:cs="Times New Roman"/>
          <w:sz w:val="24"/>
        </w:rPr>
        <w:t>е крича</w:t>
      </w:r>
      <w:r w:rsidR="0002307C" w:rsidRPr="00510E16">
        <w:rPr>
          <w:rFonts w:ascii="Times New Roman" w:hAnsi="Times New Roman" w:cs="Times New Roman"/>
          <w:sz w:val="24"/>
        </w:rPr>
        <w:t xml:space="preserve">т </w:t>
      </w:r>
      <w:r>
        <w:rPr>
          <w:rFonts w:ascii="Times New Roman" w:hAnsi="Times New Roman" w:cs="Times New Roman"/>
          <w:sz w:val="24"/>
        </w:rPr>
        <w:t xml:space="preserve">«фу», </w:t>
      </w:r>
      <w:r w:rsidR="00806F84">
        <w:rPr>
          <w:rFonts w:ascii="Times New Roman" w:hAnsi="Times New Roman" w:cs="Times New Roman"/>
          <w:sz w:val="24"/>
        </w:rPr>
        <w:t>потом начинаю</w:t>
      </w:r>
      <w:r w:rsidR="0002307C" w:rsidRPr="00510E16">
        <w:rPr>
          <w:rFonts w:ascii="Times New Roman" w:hAnsi="Times New Roman" w:cs="Times New Roman"/>
          <w:sz w:val="24"/>
        </w:rPr>
        <w:t>т кидаться помидорами</w:t>
      </w:r>
      <w:r w:rsidR="00806F84">
        <w:rPr>
          <w:rFonts w:ascii="Times New Roman" w:hAnsi="Times New Roman" w:cs="Times New Roman"/>
          <w:sz w:val="24"/>
        </w:rPr>
        <w:t>,</w:t>
      </w:r>
      <w:r w:rsidR="0002307C" w:rsidRPr="00510E16">
        <w:rPr>
          <w:rFonts w:ascii="Times New Roman" w:hAnsi="Times New Roman" w:cs="Times New Roman"/>
          <w:sz w:val="24"/>
        </w:rPr>
        <w:t xml:space="preserve"> </w:t>
      </w:r>
      <w:r w:rsidR="00806F84">
        <w:rPr>
          <w:rFonts w:ascii="Times New Roman" w:hAnsi="Times New Roman" w:cs="Times New Roman"/>
          <w:sz w:val="24"/>
        </w:rPr>
        <w:t>затем</w:t>
      </w:r>
      <w:r w:rsidR="0002307C" w:rsidRPr="00510E16">
        <w:rPr>
          <w:rFonts w:ascii="Times New Roman" w:hAnsi="Times New Roman" w:cs="Times New Roman"/>
          <w:sz w:val="24"/>
        </w:rPr>
        <w:t xml:space="preserve"> </w:t>
      </w:r>
      <w:r w:rsidR="00806F84">
        <w:rPr>
          <w:rFonts w:ascii="Times New Roman" w:hAnsi="Times New Roman" w:cs="Times New Roman"/>
          <w:sz w:val="24"/>
        </w:rPr>
        <w:t>все дружно встают и выходят из з</w:t>
      </w:r>
      <w:r w:rsidR="0002307C" w:rsidRPr="00510E16">
        <w:rPr>
          <w:rFonts w:ascii="Times New Roman" w:hAnsi="Times New Roman" w:cs="Times New Roman"/>
          <w:sz w:val="24"/>
        </w:rPr>
        <w:t>ала</w:t>
      </w:r>
      <w:r w:rsidR="00806F84">
        <w:rPr>
          <w:rFonts w:ascii="Times New Roman" w:hAnsi="Times New Roman" w:cs="Times New Roman"/>
          <w:sz w:val="24"/>
        </w:rPr>
        <w:t>, а</w:t>
      </w:r>
      <w:r w:rsidR="0002307C" w:rsidRPr="00510E16">
        <w:rPr>
          <w:rFonts w:ascii="Times New Roman" w:hAnsi="Times New Roman" w:cs="Times New Roman"/>
          <w:sz w:val="24"/>
        </w:rPr>
        <w:t xml:space="preserve"> вы остаетесь </w:t>
      </w:r>
      <w:r w:rsidR="00806F84">
        <w:rPr>
          <w:rFonts w:ascii="Times New Roman" w:hAnsi="Times New Roman" w:cs="Times New Roman"/>
          <w:sz w:val="24"/>
        </w:rPr>
        <w:t xml:space="preserve">и начинаете громко рыдать, </w:t>
      </w:r>
      <w:r w:rsidR="0002307C" w:rsidRPr="00510E16">
        <w:rPr>
          <w:rFonts w:ascii="Times New Roman" w:hAnsi="Times New Roman" w:cs="Times New Roman"/>
          <w:sz w:val="24"/>
        </w:rPr>
        <w:t xml:space="preserve">слезами </w:t>
      </w:r>
      <w:r w:rsidR="00806F84">
        <w:rPr>
          <w:rFonts w:ascii="Times New Roman" w:hAnsi="Times New Roman" w:cs="Times New Roman"/>
          <w:sz w:val="24"/>
        </w:rPr>
        <w:t xml:space="preserve">топите сцену, происходит замыкание и пожар, приезжает </w:t>
      </w:r>
      <w:r w:rsidR="0002307C" w:rsidRPr="00510E16">
        <w:rPr>
          <w:rFonts w:ascii="Times New Roman" w:hAnsi="Times New Roman" w:cs="Times New Roman"/>
          <w:sz w:val="24"/>
        </w:rPr>
        <w:t xml:space="preserve">пожарная машина и </w:t>
      </w:r>
      <w:r w:rsidR="00806F84">
        <w:rPr>
          <w:rFonts w:ascii="Times New Roman" w:hAnsi="Times New Roman" w:cs="Times New Roman"/>
          <w:sz w:val="24"/>
        </w:rPr>
        <w:t xml:space="preserve">так далее до мировой катастрофы.  Продолжаете до тех пор, пока страх </w:t>
      </w:r>
      <w:r w:rsidR="0002307C" w:rsidRPr="00510E16">
        <w:rPr>
          <w:rFonts w:ascii="Times New Roman" w:hAnsi="Times New Roman" w:cs="Times New Roman"/>
          <w:sz w:val="24"/>
        </w:rPr>
        <w:t>перестает быть реальным</w:t>
      </w:r>
      <w:r w:rsidR="00806F84">
        <w:rPr>
          <w:rFonts w:ascii="Times New Roman" w:hAnsi="Times New Roman" w:cs="Times New Roman"/>
          <w:sz w:val="24"/>
        </w:rPr>
        <w:t xml:space="preserve"> и</w:t>
      </w:r>
      <w:r w:rsidR="0002307C" w:rsidRPr="00510E16">
        <w:rPr>
          <w:rFonts w:ascii="Times New Roman" w:hAnsi="Times New Roman" w:cs="Times New Roman"/>
          <w:sz w:val="24"/>
        </w:rPr>
        <w:t xml:space="preserve"> становится абсурдным</w:t>
      </w:r>
      <w:r w:rsidR="00806F84">
        <w:rPr>
          <w:rFonts w:ascii="Times New Roman" w:hAnsi="Times New Roman" w:cs="Times New Roman"/>
          <w:sz w:val="24"/>
        </w:rPr>
        <w:t>. Теперь можно</w:t>
      </w:r>
      <w:r w:rsidR="0002307C" w:rsidRPr="00510E16">
        <w:rPr>
          <w:rFonts w:ascii="Times New Roman" w:hAnsi="Times New Roman" w:cs="Times New Roman"/>
          <w:sz w:val="24"/>
        </w:rPr>
        <w:t xml:space="preserve"> посмеяться над собой и потом </w:t>
      </w:r>
      <w:r w:rsidR="00806F84" w:rsidRPr="00510E16">
        <w:rPr>
          <w:rFonts w:ascii="Times New Roman" w:hAnsi="Times New Roman" w:cs="Times New Roman"/>
          <w:sz w:val="24"/>
        </w:rPr>
        <w:t>понять,</w:t>
      </w:r>
      <w:r w:rsidR="00806F84">
        <w:rPr>
          <w:rFonts w:ascii="Times New Roman" w:hAnsi="Times New Roman" w:cs="Times New Roman"/>
          <w:sz w:val="24"/>
        </w:rPr>
        <w:t xml:space="preserve"> что от страха почти</w:t>
      </w:r>
      <w:r w:rsidR="0002307C" w:rsidRPr="00510E16">
        <w:rPr>
          <w:rFonts w:ascii="Times New Roman" w:hAnsi="Times New Roman" w:cs="Times New Roman"/>
          <w:sz w:val="24"/>
        </w:rPr>
        <w:t xml:space="preserve"> ничего не осталось</w:t>
      </w:r>
      <w:r w:rsidR="00806F84">
        <w:rPr>
          <w:rFonts w:ascii="Times New Roman" w:hAnsi="Times New Roman" w:cs="Times New Roman"/>
          <w:sz w:val="24"/>
        </w:rPr>
        <w:t xml:space="preserve">. </w:t>
      </w:r>
    </w:p>
    <w:p w:rsidR="00B742E0" w:rsidRDefault="007F2980" w:rsidP="00B742E0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 упражнение называется «</w:t>
      </w:r>
      <w:proofErr w:type="spellStart"/>
      <w:r>
        <w:rPr>
          <w:rFonts w:ascii="Times New Roman" w:hAnsi="Times New Roman" w:cs="Times New Roman"/>
          <w:sz w:val="24"/>
        </w:rPr>
        <w:t>Декатострофизация</w:t>
      </w:r>
      <w:proofErr w:type="spellEnd"/>
      <w:r>
        <w:rPr>
          <w:rFonts w:ascii="Times New Roman" w:hAnsi="Times New Roman" w:cs="Times New Roman"/>
          <w:sz w:val="24"/>
        </w:rPr>
        <w:t>»</w:t>
      </w:r>
      <w:r w:rsidR="00FF2D9B">
        <w:rPr>
          <w:rFonts w:ascii="Times New Roman" w:hAnsi="Times New Roman" w:cs="Times New Roman"/>
          <w:sz w:val="24"/>
        </w:rPr>
        <w:t xml:space="preserve">. Часто, имея маленькую неприятность </w:t>
      </w:r>
      <w:r w:rsidR="00806F84" w:rsidRPr="00806F84">
        <w:rPr>
          <w:rFonts w:ascii="Times New Roman" w:hAnsi="Times New Roman" w:cs="Times New Roman"/>
          <w:sz w:val="24"/>
        </w:rPr>
        <w:t xml:space="preserve">мы </w:t>
      </w:r>
      <w:r w:rsidR="00FF2D9B">
        <w:rPr>
          <w:rFonts w:ascii="Times New Roman" w:hAnsi="Times New Roman" w:cs="Times New Roman"/>
          <w:sz w:val="24"/>
        </w:rPr>
        <w:t>в своем сознании</w:t>
      </w:r>
      <w:r w:rsidR="00806F84" w:rsidRPr="00806F84">
        <w:rPr>
          <w:rFonts w:ascii="Times New Roman" w:hAnsi="Times New Roman" w:cs="Times New Roman"/>
          <w:sz w:val="24"/>
        </w:rPr>
        <w:t xml:space="preserve"> </w:t>
      </w:r>
      <w:r w:rsidR="00FF2D9B">
        <w:rPr>
          <w:rFonts w:ascii="Times New Roman" w:hAnsi="Times New Roman" w:cs="Times New Roman"/>
          <w:sz w:val="24"/>
        </w:rPr>
        <w:t xml:space="preserve">раздуваем ее до </w:t>
      </w:r>
      <w:r w:rsidR="00806F84" w:rsidRPr="00806F84">
        <w:rPr>
          <w:rFonts w:ascii="Times New Roman" w:hAnsi="Times New Roman" w:cs="Times New Roman"/>
          <w:sz w:val="24"/>
        </w:rPr>
        <w:t>вселенской катастрофы</w:t>
      </w:r>
      <w:r w:rsidR="00FF2D9B">
        <w:rPr>
          <w:rFonts w:ascii="Times New Roman" w:hAnsi="Times New Roman" w:cs="Times New Roman"/>
          <w:sz w:val="24"/>
        </w:rPr>
        <w:t>.</w:t>
      </w:r>
      <w:r w:rsidR="00B742E0" w:rsidRPr="00B742E0">
        <w:rPr>
          <w:rFonts w:ascii="Times New Roman" w:hAnsi="Times New Roman" w:cs="Times New Roman"/>
          <w:sz w:val="24"/>
        </w:rPr>
        <w:t xml:space="preserve"> </w:t>
      </w:r>
      <w:r w:rsidR="00B742E0">
        <w:rPr>
          <w:rFonts w:ascii="Times New Roman" w:hAnsi="Times New Roman" w:cs="Times New Roman"/>
          <w:sz w:val="24"/>
        </w:rPr>
        <w:t xml:space="preserve">Для упражнения </w:t>
      </w:r>
      <w:r w:rsidR="00B742E0" w:rsidRPr="00806F84">
        <w:rPr>
          <w:rFonts w:ascii="Times New Roman" w:hAnsi="Times New Roman" w:cs="Times New Roman"/>
          <w:sz w:val="24"/>
        </w:rPr>
        <w:t>лучше</w:t>
      </w:r>
      <w:r w:rsidR="00B742E0" w:rsidRPr="00806F84">
        <w:rPr>
          <w:rFonts w:ascii="Times New Roman" w:hAnsi="Times New Roman" w:cs="Times New Roman"/>
          <w:sz w:val="24"/>
        </w:rPr>
        <w:t xml:space="preserve"> взять </w:t>
      </w:r>
      <w:r w:rsidR="00B742E0">
        <w:rPr>
          <w:rFonts w:ascii="Times New Roman" w:hAnsi="Times New Roman" w:cs="Times New Roman"/>
          <w:sz w:val="24"/>
        </w:rPr>
        <w:t>бумагу и</w:t>
      </w:r>
      <w:r w:rsidR="00B742E0" w:rsidRPr="00806F84">
        <w:rPr>
          <w:rFonts w:ascii="Times New Roman" w:hAnsi="Times New Roman" w:cs="Times New Roman"/>
          <w:sz w:val="24"/>
        </w:rPr>
        <w:t xml:space="preserve"> ручку</w:t>
      </w:r>
      <w:r w:rsidR="00B742E0">
        <w:rPr>
          <w:rFonts w:ascii="Times New Roman" w:hAnsi="Times New Roman" w:cs="Times New Roman"/>
          <w:sz w:val="24"/>
        </w:rPr>
        <w:t>,</w:t>
      </w:r>
      <w:r w:rsidR="00B742E0" w:rsidRPr="00806F84">
        <w:rPr>
          <w:rFonts w:ascii="Times New Roman" w:hAnsi="Times New Roman" w:cs="Times New Roman"/>
          <w:sz w:val="24"/>
        </w:rPr>
        <w:t xml:space="preserve"> потому что </w:t>
      </w:r>
      <w:r w:rsidR="00B742E0">
        <w:rPr>
          <w:rFonts w:ascii="Times New Roman" w:hAnsi="Times New Roman" w:cs="Times New Roman"/>
          <w:sz w:val="24"/>
        </w:rPr>
        <w:t xml:space="preserve">это </w:t>
      </w:r>
      <w:r w:rsidR="00B742E0" w:rsidRPr="00806F84">
        <w:rPr>
          <w:rFonts w:ascii="Times New Roman" w:hAnsi="Times New Roman" w:cs="Times New Roman"/>
          <w:sz w:val="24"/>
        </w:rPr>
        <w:t>терапевтически</w:t>
      </w:r>
      <w:r w:rsidR="00B742E0">
        <w:rPr>
          <w:rFonts w:ascii="Times New Roman" w:hAnsi="Times New Roman" w:cs="Times New Roman"/>
          <w:sz w:val="24"/>
        </w:rPr>
        <w:t>й</w:t>
      </w:r>
      <w:r w:rsidR="00B742E0" w:rsidRPr="00806F84">
        <w:rPr>
          <w:rFonts w:ascii="Times New Roman" w:hAnsi="Times New Roman" w:cs="Times New Roman"/>
          <w:sz w:val="24"/>
        </w:rPr>
        <w:t xml:space="preserve"> процесс</w:t>
      </w:r>
      <w:r w:rsidR="00B742E0">
        <w:rPr>
          <w:rFonts w:ascii="Times New Roman" w:hAnsi="Times New Roman" w:cs="Times New Roman"/>
          <w:sz w:val="24"/>
        </w:rPr>
        <w:t xml:space="preserve">, когда что-то записывается, то </w:t>
      </w:r>
      <w:r w:rsidR="00B742E0" w:rsidRPr="00806F84">
        <w:rPr>
          <w:rFonts w:ascii="Times New Roman" w:hAnsi="Times New Roman" w:cs="Times New Roman"/>
          <w:sz w:val="24"/>
        </w:rPr>
        <w:t xml:space="preserve">сознание </w:t>
      </w:r>
      <w:r w:rsidR="00B742E0">
        <w:rPr>
          <w:rFonts w:ascii="Times New Roman" w:hAnsi="Times New Roman" w:cs="Times New Roman"/>
          <w:sz w:val="24"/>
        </w:rPr>
        <w:t>лучше успокаивает</w:t>
      </w:r>
      <w:r w:rsidR="00B742E0" w:rsidRPr="00806F84">
        <w:rPr>
          <w:rFonts w:ascii="Times New Roman" w:hAnsi="Times New Roman" w:cs="Times New Roman"/>
          <w:sz w:val="24"/>
        </w:rPr>
        <w:t xml:space="preserve"> </w:t>
      </w:r>
      <w:r w:rsidR="00B742E0">
        <w:rPr>
          <w:rFonts w:ascii="Times New Roman" w:hAnsi="Times New Roman" w:cs="Times New Roman"/>
          <w:sz w:val="24"/>
        </w:rPr>
        <w:t xml:space="preserve">эти </w:t>
      </w:r>
      <w:r w:rsidR="00B742E0" w:rsidRPr="00806F84">
        <w:rPr>
          <w:rFonts w:ascii="Times New Roman" w:hAnsi="Times New Roman" w:cs="Times New Roman"/>
          <w:sz w:val="24"/>
        </w:rPr>
        <w:t xml:space="preserve">мысли </w:t>
      </w:r>
      <w:r w:rsidR="00B742E0">
        <w:rPr>
          <w:rFonts w:ascii="Times New Roman" w:hAnsi="Times New Roman" w:cs="Times New Roman"/>
          <w:sz w:val="24"/>
        </w:rPr>
        <w:t xml:space="preserve">и </w:t>
      </w:r>
      <w:r w:rsidR="00B742E0" w:rsidRPr="00806F84">
        <w:rPr>
          <w:rFonts w:ascii="Times New Roman" w:hAnsi="Times New Roman" w:cs="Times New Roman"/>
          <w:sz w:val="24"/>
        </w:rPr>
        <w:t>о</w:t>
      </w:r>
      <w:r w:rsidR="00B742E0">
        <w:rPr>
          <w:rFonts w:ascii="Times New Roman" w:hAnsi="Times New Roman" w:cs="Times New Roman"/>
          <w:sz w:val="24"/>
        </w:rPr>
        <w:t>ни на дольше сохраняются в нашей</w:t>
      </w:r>
      <w:r w:rsidR="00B742E0" w:rsidRPr="00806F84">
        <w:rPr>
          <w:rFonts w:ascii="Times New Roman" w:hAnsi="Times New Roman" w:cs="Times New Roman"/>
          <w:sz w:val="24"/>
        </w:rPr>
        <w:t xml:space="preserve"> памяти нежели</w:t>
      </w:r>
      <w:r w:rsidR="00B742E0">
        <w:rPr>
          <w:rFonts w:ascii="Times New Roman" w:hAnsi="Times New Roman" w:cs="Times New Roman"/>
          <w:sz w:val="24"/>
        </w:rPr>
        <w:t>, нежели</w:t>
      </w:r>
      <w:r w:rsidR="00B742E0" w:rsidRPr="00806F84">
        <w:rPr>
          <w:rFonts w:ascii="Times New Roman" w:hAnsi="Times New Roman" w:cs="Times New Roman"/>
          <w:sz w:val="24"/>
        </w:rPr>
        <w:t xml:space="preserve"> те</w:t>
      </w:r>
      <w:r w:rsidR="00B742E0">
        <w:rPr>
          <w:rFonts w:ascii="Times New Roman" w:hAnsi="Times New Roman" w:cs="Times New Roman"/>
          <w:sz w:val="24"/>
        </w:rPr>
        <w:t>,</w:t>
      </w:r>
      <w:r w:rsidR="00B742E0" w:rsidRPr="00806F84">
        <w:rPr>
          <w:rFonts w:ascii="Times New Roman" w:hAnsi="Times New Roman" w:cs="Times New Roman"/>
          <w:sz w:val="24"/>
        </w:rPr>
        <w:t xml:space="preserve"> которые мы напечатали на экране ноутбука</w:t>
      </w:r>
      <w:r w:rsidR="00B742E0">
        <w:rPr>
          <w:rFonts w:ascii="Times New Roman" w:hAnsi="Times New Roman" w:cs="Times New Roman"/>
          <w:sz w:val="24"/>
        </w:rPr>
        <w:t xml:space="preserve">. </w:t>
      </w:r>
    </w:p>
    <w:p w:rsidR="00B742E0" w:rsidRDefault="00813B24" w:rsidP="00B742E0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Работаем с таблицей, приведенной ниже. </w:t>
      </w:r>
    </w:p>
    <w:p w:rsidR="00B742E0" w:rsidRDefault="00F7256A" w:rsidP="00B742E0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 колонка -</w:t>
      </w:r>
      <w:r w:rsidR="00B742E0">
        <w:rPr>
          <w:rFonts w:ascii="Times New Roman" w:hAnsi="Times New Roman" w:cs="Times New Roman"/>
          <w:sz w:val="24"/>
        </w:rPr>
        <w:t xml:space="preserve"> записываем причину тревоги. </w:t>
      </w:r>
    </w:p>
    <w:p w:rsidR="00B742E0" w:rsidRDefault="00B742E0" w:rsidP="00B742E0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 колонка - записываем только реальные объективные мысли.</w:t>
      </w:r>
    </w:p>
    <w:p w:rsidR="00F7256A" w:rsidRDefault="00F7256A" w:rsidP="00F7256A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3 колонка - прописываем</w:t>
      </w:r>
      <w:r>
        <w:t xml:space="preserve"> </w:t>
      </w:r>
      <w:r w:rsidR="00806F84" w:rsidRPr="00806F84">
        <w:rPr>
          <w:rFonts w:ascii="Times New Roman" w:hAnsi="Times New Roman" w:cs="Times New Roman"/>
          <w:sz w:val="24"/>
        </w:rPr>
        <w:t>самый худший вариант развития событий</w:t>
      </w:r>
      <w:r>
        <w:rPr>
          <w:rFonts w:ascii="Times New Roman" w:hAnsi="Times New Roman" w:cs="Times New Roman"/>
          <w:sz w:val="24"/>
        </w:rPr>
        <w:t>, не сдерживаем катастрофические мысли, а наоборот выпускаем их на свободу.</w:t>
      </w:r>
    </w:p>
    <w:p w:rsidR="00F7256A" w:rsidRDefault="00F7256A" w:rsidP="00F7256A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 колонка - </w:t>
      </w:r>
      <w:r w:rsidR="00806F84" w:rsidRPr="00806F84">
        <w:rPr>
          <w:rFonts w:ascii="Times New Roman" w:hAnsi="Times New Roman" w:cs="Times New Roman"/>
          <w:sz w:val="24"/>
        </w:rPr>
        <w:t xml:space="preserve">самый лучший вариант развития </w:t>
      </w:r>
      <w:r w:rsidRPr="00806F84">
        <w:rPr>
          <w:rFonts w:ascii="Times New Roman" w:hAnsi="Times New Roman" w:cs="Times New Roman"/>
          <w:sz w:val="24"/>
        </w:rPr>
        <w:t>событий</w:t>
      </w:r>
      <w:r>
        <w:rPr>
          <w:rFonts w:ascii="Times New Roman" w:hAnsi="Times New Roman" w:cs="Times New Roman"/>
          <w:sz w:val="24"/>
        </w:rPr>
        <w:t xml:space="preserve">, </w:t>
      </w:r>
      <w:r w:rsidRPr="00806F84">
        <w:rPr>
          <w:rFonts w:ascii="Times New Roman" w:hAnsi="Times New Roman" w:cs="Times New Roman"/>
          <w:sz w:val="24"/>
        </w:rPr>
        <w:t>даем</w:t>
      </w:r>
      <w:r w:rsidR="00806F84" w:rsidRPr="00806F84">
        <w:rPr>
          <w:rFonts w:ascii="Times New Roman" w:hAnsi="Times New Roman" w:cs="Times New Roman"/>
          <w:sz w:val="24"/>
        </w:rPr>
        <w:t xml:space="preserve"> волю фантазии и </w:t>
      </w:r>
      <w:r>
        <w:rPr>
          <w:rFonts w:ascii="Times New Roman" w:hAnsi="Times New Roman" w:cs="Times New Roman"/>
          <w:sz w:val="24"/>
        </w:rPr>
        <w:t>записываем самый смелый сценарий развития событий. После написания, перечитать еще раз 3 и 4 колонку и понять, что ни того, ни другого все-таки не будет, а случиться что-то нечто среднее, более приземленное и реалистичное.</w:t>
      </w:r>
    </w:p>
    <w:p w:rsidR="00686B00" w:rsidRDefault="00F7256A" w:rsidP="00F7256A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 колонка – записываем реалистичный ожидаемый сценарий</w:t>
      </w:r>
      <w:r w:rsidR="00686B00">
        <w:rPr>
          <w:rFonts w:ascii="Times New Roman" w:hAnsi="Times New Roman" w:cs="Times New Roman"/>
          <w:sz w:val="24"/>
        </w:rPr>
        <w:t>.</w:t>
      </w:r>
    </w:p>
    <w:p w:rsidR="00686B00" w:rsidRDefault="00686B00" w:rsidP="00F7256A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6 колонка – записываем что нужно сделать, </w:t>
      </w:r>
      <w:r w:rsidR="00806F84" w:rsidRPr="00806F84">
        <w:rPr>
          <w:rFonts w:ascii="Times New Roman" w:hAnsi="Times New Roman" w:cs="Times New Roman"/>
          <w:sz w:val="24"/>
        </w:rPr>
        <w:t>чтобы приблизиться к н</w:t>
      </w:r>
      <w:r>
        <w:rPr>
          <w:rFonts w:ascii="Times New Roman" w:hAnsi="Times New Roman" w:cs="Times New Roman"/>
          <w:sz w:val="24"/>
        </w:rPr>
        <w:t>аилучшему результату.</w:t>
      </w:r>
      <w:r w:rsidR="00806F84" w:rsidRPr="00806F8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Когда начинает работать критическое мышление, когда мы начинаем </w:t>
      </w:r>
      <w:r w:rsidR="00806F84" w:rsidRPr="00806F84">
        <w:rPr>
          <w:rFonts w:ascii="Times New Roman" w:hAnsi="Times New Roman" w:cs="Times New Roman"/>
          <w:sz w:val="24"/>
        </w:rPr>
        <w:t>планировать конкр</w:t>
      </w:r>
      <w:r>
        <w:rPr>
          <w:rFonts w:ascii="Times New Roman" w:hAnsi="Times New Roman" w:cs="Times New Roman"/>
          <w:sz w:val="24"/>
        </w:rPr>
        <w:t>етные действия, сразу же станови</w:t>
      </w:r>
      <w:r w:rsidR="00806F84" w:rsidRPr="00806F84">
        <w:rPr>
          <w:rFonts w:ascii="Times New Roman" w:hAnsi="Times New Roman" w:cs="Times New Roman"/>
          <w:sz w:val="24"/>
        </w:rPr>
        <w:t xml:space="preserve">тся </w:t>
      </w:r>
      <w:r>
        <w:rPr>
          <w:rFonts w:ascii="Times New Roman" w:hAnsi="Times New Roman" w:cs="Times New Roman"/>
          <w:sz w:val="24"/>
        </w:rPr>
        <w:t>спокойнее</w:t>
      </w:r>
      <w:r w:rsidR="00806F84" w:rsidRPr="00806F84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страх и паника отступают.</w:t>
      </w:r>
    </w:p>
    <w:p w:rsidR="00806F84" w:rsidRDefault="00806F84" w:rsidP="009205AD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806F84" w:rsidRDefault="00806F84" w:rsidP="00B742E0">
      <w:pPr>
        <w:pStyle w:val="a4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-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2"/>
        <w:gridCol w:w="1680"/>
        <w:gridCol w:w="1547"/>
        <w:gridCol w:w="222"/>
        <w:gridCol w:w="1570"/>
        <w:gridCol w:w="1414"/>
        <w:gridCol w:w="1520"/>
      </w:tblGrid>
      <w:tr w:rsidR="00686B00" w:rsidTr="00686B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:rsidR="00686B00" w:rsidRPr="00B742E0" w:rsidRDefault="00686B00" w:rsidP="00B742E0">
            <w:pPr>
              <w:jc w:val="center"/>
              <w:rPr>
                <w:color w:val="002060"/>
                <w:sz w:val="20"/>
                <w:szCs w:val="20"/>
              </w:rPr>
            </w:pPr>
            <w:r w:rsidRPr="00B742E0">
              <w:rPr>
                <w:color w:val="002060"/>
                <w:sz w:val="20"/>
                <w:szCs w:val="20"/>
              </w:rPr>
              <w:t>1</w:t>
            </w:r>
          </w:p>
        </w:tc>
        <w:tc>
          <w:tcPr>
            <w:tcW w:w="1680" w:type="dxa"/>
          </w:tcPr>
          <w:p w:rsidR="00686B00" w:rsidRPr="00B742E0" w:rsidRDefault="00686B00" w:rsidP="00B742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0"/>
                <w:szCs w:val="20"/>
              </w:rPr>
            </w:pPr>
            <w:r w:rsidRPr="00B742E0">
              <w:rPr>
                <w:color w:val="002060"/>
                <w:sz w:val="20"/>
                <w:szCs w:val="20"/>
              </w:rPr>
              <w:t>2</w:t>
            </w:r>
          </w:p>
        </w:tc>
        <w:tc>
          <w:tcPr>
            <w:tcW w:w="1547" w:type="dxa"/>
          </w:tcPr>
          <w:p w:rsidR="00686B00" w:rsidRPr="00B742E0" w:rsidRDefault="00686B00" w:rsidP="00B742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0"/>
                <w:szCs w:val="20"/>
              </w:rPr>
            </w:pPr>
            <w:r w:rsidRPr="00B742E0">
              <w:rPr>
                <w:color w:val="002060"/>
                <w:sz w:val="20"/>
                <w:szCs w:val="20"/>
              </w:rPr>
              <w:t>3</w:t>
            </w:r>
          </w:p>
        </w:tc>
        <w:tc>
          <w:tcPr>
            <w:tcW w:w="222" w:type="dxa"/>
          </w:tcPr>
          <w:p w:rsidR="00686B00" w:rsidRPr="00B742E0" w:rsidRDefault="00686B00" w:rsidP="00B742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0"/>
                <w:szCs w:val="20"/>
              </w:rPr>
            </w:pPr>
          </w:p>
        </w:tc>
        <w:tc>
          <w:tcPr>
            <w:tcW w:w="1570" w:type="dxa"/>
          </w:tcPr>
          <w:p w:rsidR="00686B00" w:rsidRPr="00B742E0" w:rsidRDefault="00686B00" w:rsidP="00B742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0"/>
                <w:szCs w:val="20"/>
              </w:rPr>
            </w:pPr>
            <w:r w:rsidRPr="00B742E0">
              <w:rPr>
                <w:color w:val="002060"/>
                <w:sz w:val="20"/>
                <w:szCs w:val="20"/>
              </w:rPr>
              <w:t>4</w:t>
            </w:r>
          </w:p>
        </w:tc>
        <w:tc>
          <w:tcPr>
            <w:tcW w:w="1414" w:type="dxa"/>
          </w:tcPr>
          <w:p w:rsidR="00686B00" w:rsidRPr="00B742E0" w:rsidRDefault="00686B00" w:rsidP="00B742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0"/>
                <w:szCs w:val="20"/>
              </w:rPr>
            </w:pPr>
            <w:r w:rsidRPr="00B742E0">
              <w:rPr>
                <w:color w:val="002060"/>
                <w:sz w:val="20"/>
                <w:szCs w:val="20"/>
              </w:rPr>
              <w:t>5</w:t>
            </w:r>
          </w:p>
        </w:tc>
        <w:tc>
          <w:tcPr>
            <w:tcW w:w="1520" w:type="dxa"/>
          </w:tcPr>
          <w:p w:rsidR="00686B00" w:rsidRPr="00B742E0" w:rsidRDefault="00686B00" w:rsidP="00B742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0"/>
                <w:szCs w:val="20"/>
              </w:rPr>
            </w:pPr>
            <w:r w:rsidRPr="00B742E0">
              <w:rPr>
                <w:color w:val="002060"/>
                <w:sz w:val="20"/>
                <w:szCs w:val="20"/>
              </w:rPr>
              <w:t>6</w:t>
            </w:r>
          </w:p>
        </w:tc>
      </w:tr>
      <w:tr w:rsidR="00686B00" w:rsidTr="00686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  <w:shd w:val="clear" w:color="auto" w:fill="FF9900"/>
          </w:tcPr>
          <w:p w:rsidR="00686B00" w:rsidRDefault="00686B00" w:rsidP="00B742E0">
            <w:pPr>
              <w:rPr>
                <w:sz w:val="20"/>
                <w:szCs w:val="20"/>
              </w:rPr>
            </w:pPr>
            <w:r w:rsidRPr="00813B24">
              <w:rPr>
                <w:sz w:val="20"/>
                <w:szCs w:val="20"/>
              </w:rPr>
              <w:t xml:space="preserve">Причина тревоги </w:t>
            </w:r>
          </w:p>
        </w:tc>
        <w:tc>
          <w:tcPr>
            <w:tcW w:w="1680" w:type="dxa"/>
            <w:shd w:val="clear" w:color="auto" w:fill="FF9900"/>
          </w:tcPr>
          <w:p w:rsidR="00686B00" w:rsidRDefault="00686B00" w:rsidP="00B7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13B24">
              <w:rPr>
                <w:sz w:val="20"/>
                <w:szCs w:val="20"/>
              </w:rPr>
              <w:t xml:space="preserve">Что я точно об этом знаю </w:t>
            </w:r>
          </w:p>
        </w:tc>
        <w:tc>
          <w:tcPr>
            <w:tcW w:w="1547" w:type="dxa"/>
            <w:shd w:val="clear" w:color="auto" w:fill="FF9900"/>
          </w:tcPr>
          <w:p w:rsidR="00686B00" w:rsidRDefault="00686B00" w:rsidP="00B7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13B24">
              <w:rPr>
                <w:sz w:val="20"/>
                <w:szCs w:val="20"/>
              </w:rPr>
              <w:t xml:space="preserve">Какой самый худший вариант развития событий </w:t>
            </w:r>
          </w:p>
        </w:tc>
        <w:tc>
          <w:tcPr>
            <w:tcW w:w="222" w:type="dxa"/>
            <w:shd w:val="clear" w:color="auto" w:fill="FF9900"/>
          </w:tcPr>
          <w:p w:rsidR="00686B00" w:rsidRPr="00813B24" w:rsidRDefault="00686B00" w:rsidP="00B7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70" w:type="dxa"/>
            <w:shd w:val="clear" w:color="auto" w:fill="FF9900"/>
          </w:tcPr>
          <w:p w:rsidR="00686B00" w:rsidRDefault="00686B00" w:rsidP="00B7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13B24">
              <w:rPr>
                <w:sz w:val="20"/>
                <w:szCs w:val="20"/>
              </w:rPr>
              <w:t xml:space="preserve">Какой самый лучший вариант развития событий </w:t>
            </w:r>
          </w:p>
        </w:tc>
        <w:tc>
          <w:tcPr>
            <w:tcW w:w="1414" w:type="dxa"/>
            <w:shd w:val="clear" w:color="auto" w:fill="FF9900"/>
          </w:tcPr>
          <w:p w:rsidR="00686B00" w:rsidRDefault="00686B00" w:rsidP="00B7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13B24">
              <w:rPr>
                <w:sz w:val="20"/>
                <w:szCs w:val="20"/>
              </w:rPr>
              <w:t xml:space="preserve">Реалистичный </w:t>
            </w:r>
            <w:r w:rsidRPr="00813B24">
              <w:rPr>
                <w:sz w:val="20"/>
                <w:szCs w:val="20"/>
              </w:rPr>
              <w:t>прогноз</w:t>
            </w:r>
            <w:r w:rsidRPr="00813B24">
              <w:rPr>
                <w:sz w:val="20"/>
                <w:szCs w:val="20"/>
              </w:rPr>
              <w:t xml:space="preserve"> - что случится вероятнее всего </w:t>
            </w:r>
          </w:p>
        </w:tc>
        <w:tc>
          <w:tcPr>
            <w:tcW w:w="1520" w:type="dxa"/>
            <w:shd w:val="clear" w:color="auto" w:fill="FF9900"/>
          </w:tcPr>
          <w:p w:rsidR="00686B00" w:rsidRDefault="00686B00" w:rsidP="00B7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13B24">
              <w:rPr>
                <w:sz w:val="20"/>
                <w:szCs w:val="20"/>
              </w:rPr>
              <w:t xml:space="preserve">Что нужно сделать, чтобы приблизиться к наилучшему результату? </w:t>
            </w:r>
          </w:p>
        </w:tc>
      </w:tr>
      <w:tr w:rsidR="00686B00" w:rsidTr="00686B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</w:tcPr>
          <w:p w:rsidR="00686B00" w:rsidRPr="00813B24" w:rsidRDefault="00686B00" w:rsidP="00B07472">
            <w:pPr>
              <w:rPr>
                <w:sz w:val="20"/>
                <w:szCs w:val="20"/>
              </w:rPr>
            </w:pPr>
            <w:r w:rsidRPr="00813B24">
              <w:rPr>
                <w:sz w:val="20"/>
                <w:szCs w:val="20"/>
              </w:rPr>
              <w:t xml:space="preserve">Предстоящий переход на новую работу </w:t>
            </w:r>
          </w:p>
        </w:tc>
        <w:tc>
          <w:tcPr>
            <w:tcW w:w="1680" w:type="dxa"/>
          </w:tcPr>
          <w:p w:rsidR="00686B00" w:rsidRPr="00813B24" w:rsidRDefault="00686B00" w:rsidP="00B07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13B24">
              <w:rPr>
                <w:sz w:val="20"/>
                <w:szCs w:val="20"/>
              </w:rPr>
              <w:t>Я уже меняла работу 3 раза</w:t>
            </w:r>
          </w:p>
          <w:p w:rsidR="00686B00" w:rsidRPr="00813B24" w:rsidRDefault="00686B00" w:rsidP="00B07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13B24">
              <w:rPr>
                <w:sz w:val="20"/>
                <w:szCs w:val="20"/>
              </w:rPr>
              <w:t>Там неплохой коллектив</w:t>
            </w:r>
          </w:p>
          <w:p w:rsidR="00686B00" w:rsidRPr="00813B24" w:rsidRDefault="00686B00" w:rsidP="00B07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13B24">
              <w:rPr>
                <w:sz w:val="20"/>
                <w:szCs w:val="20"/>
              </w:rPr>
              <w:t xml:space="preserve">Руководитель очень строгий и принципиальный </w:t>
            </w:r>
          </w:p>
        </w:tc>
        <w:tc>
          <w:tcPr>
            <w:tcW w:w="1547" w:type="dxa"/>
          </w:tcPr>
          <w:p w:rsidR="00686B00" w:rsidRPr="00813B24" w:rsidRDefault="00686B00" w:rsidP="00B07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13B24">
              <w:rPr>
                <w:sz w:val="20"/>
                <w:szCs w:val="20"/>
              </w:rPr>
              <w:t xml:space="preserve">Я выхожу на </w:t>
            </w:r>
            <w:r w:rsidRPr="00813B24">
              <w:rPr>
                <w:sz w:val="20"/>
                <w:szCs w:val="20"/>
              </w:rPr>
              <w:t>работу, не</w:t>
            </w:r>
            <w:r w:rsidRPr="00813B24">
              <w:rPr>
                <w:sz w:val="20"/>
                <w:szCs w:val="20"/>
              </w:rPr>
              <w:t xml:space="preserve"> справляюсь с обязанностями, каждый день получаю замечания от руководителя, коллеги не принимают в свой круг и игнорируют. Страх, одиночество, потеря веры в себя </w:t>
            </w:r>
          </w:p>
        </w:tc>
        <w:tc>
          <w:tcPr>
            <w:tcW w:w="222" w:type="dxa"/>
          </w:tcPr>
          <w:p w:rsidR="00686B00" w:rsidRPr="00813B24" w:rsidRDefault="00686B00" w:rsidP="00B07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70" w:type="dxa"/>
          </w:tcPr>
          <w:p w:rsidR="00686B00" w:rsidRPr="00813B24" w:rsidRDefault="00686B00" w:rsidP="00B07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13B24">
              <w:rPr>
                <w:sz w:val="20"/>
                <w:szCs w:val="20"/>
              </w:rPr>
              <w:t xml:space="preserve">Я выхожу на новую </w:t>
            </w:r>
            <w:r w:rsidRPr="00813B24">
              <w:rPr>
                <w:sz w:val="20"/>
                <w:szCs w:val="20"/>
              </w:rPr>
              <w:t>работу, я</w:t>
            </w:r>
            <w:r w:rsidRPr="00813B24">
              <w:rPr>
                <w:sz w:val="20"/>
                <w:szCs w:val="20"/>
              </w:rPr>
              <w:t xml:space="preserve"> там лучше всех, </w:t>
            </w:r>
            <w:r w:rsidRPr="00813B24">
              <w:rPr>
                <w:sz w:val="20"/>
                <w:szCs w:val="20"/>
              </w:rPr>
              <w:t>все меня</w:t>
            </w:r>
            <w:r w:rsidRPr="00813B24">
              <w:rPr>
                <w:sz w:val="20"/>
                <w:szCs w:val="20"/>
              </w:rPr>
              <w:t xml:space="preserve"> уважают, становлюсь </w:t>
            </w:r>
            <w:r w:rsidRPr="00813B24">
              <w:rPr>
                <w:sz w:val="20"/>
                <w:szCs w:val="20"/>
              </w:rPr>
              <w:t>помощником руководителя</w:t>
            </w:r>
            <w:r w:rsidRPr="00813B24">
              <w:rPr>
                <w:sz w:val="20"/>
                <w:szCs w:val="20"/>
              </w:rPr>
              <w:t>, а потом руководителем. Через несколько лет возглавляю управление образования, защищаю докторскую, пишу десятки книг…</w:t>
            </w:r>
          </w:p>
        </w:tc>
        <w:tc>
          <w:tcPr>
            <w:tcW w:w="1414" w:type="dxa"/>
          </w:tcPr>
          <w:p w:rsidR="00686B00" w:rsidRPr="00813B24" w:rsidRDefault="00686B00" w:rsidP="00B07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13B24">
              <w:rPr>
                <w:sz w:val="20"/>
                <w:szCs w:val="20"/>
              </w:rPr>
              <w:t>Вначале будет трудно, придется знакомиться и находить общий язык с коллегами. Замечаний тоже скорее всего не удастся избежать</w:t>
            </w:r>
          </w:p>
          <w:p w:rsidR="00686B00" w:rsidRPr="00813B24" w:rsidRDefault="00686B00" w:rsidP="00B07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13B24">
              <w:rPr>
                <w:sz w:val="20"/>
                <w:szCs w:val="20"/>
              </w:rPr>
              <w:t xml:space="preserve">Постепенно все наладится </w:t>
            </w:r>
          </w:p>
        </w:tc>
        <w:tc>
          <w:tcPr>
            <w:tcW w:w="1520" w:type="dxa"/>
          </w:tcPr>
          <w:p w:rsidR="00686B00" w:rsidRPr="00813B24" w:rsidRDefault="00686B00" w:rsidP="00B07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13B24">
              <w:rPr>
                <w:sz w:val="20"/>
                <w:szCs w:val="20"/>
              </w:rPr>
              <w:t xml:space="preserve">Поговорить с руководителем и выяснить требования </w:t>
            </w:r>
          </w:p>
          <w:p w:rsidR="00686B00" w:rsidRPr="00813B24" w:rsidRDefault="00686B00" w:rsidP="00B07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686B00" w:rsidRPr="00813B24" w:rsidRDefault="00686B00" w:rsidP="00B07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13B24">
              <w:rPr>
                <w:sz w:val="20"/>
                <w:szCs w:val="20"/>
              </w:rPr>
              <w:t xml:space="preserve">Понять, что предстоит сложный период и заручиться помощью домашних </w:t>
            </w:r>
          </w:p>
          <w:p w:rsidR="00686B00" w:rsidRPr="00813B24" w:rsidRDefault="00686B00" w:rsidP="00B07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686B00" w:rsidRPr="00813B24" w:rsidRDefault="00686B00" w:rsidP="00B07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13B24">
              <w:rPr>
                <w:sz w:val="20"/>
                <w:szCs w:val="20"/>
              </w:rPr>
              <w:t xml:space="preserve">Заранее познакомиться с будущими коллегами </w:t>
            </w:r>
          </w:p>
        </w:tc>
      </w:tr>
    </w:tbl>
    <w:p w:rsidR="00806F84" w:rsidRDefault="00806F84" w:rsidP="009205AD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806F84" w:rsidRDefault="00806F84" w:rsidP="009205AD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806F84" w:rsidRDefault="00806F84" w:rsidP="009205AD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806F84" w:rsidRDefault="00806F84" w:rsidP="009205AD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806F84" w:rsidRDefault="00806F84" w:rsidP="009205AD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806F84" w:rsidRDefault="00806F84" w:rsidP="009205AD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806F84" w:rsidRDefault="00806F84" w:rsidP="009205AD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806F84" w:rsidRDefault="00806F84" w:rsidP="009205AD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806F84" w:rsidRDefault="00806F84" w:rsidP="009205AD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806F84" w:rsidRDefault="00806F84" w:rsidP="009205AD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806F84" w:rsidRDefault="00806F84" w:rsidP="009205AD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806F84" w:rsidRDefault="00806F84" w:rsidP="009205AD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806F84" w:rsidRDefault="00806F84" w:rsidP="009205AD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806F84" w:rsidRDefault="00806F84" w:rsidP="009205AD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sectPr w:rsidR="00806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C0D"/>
    <w:rsid w:val="0002307C"/>
    <w:rsid w:val="001A59FE"/>
    <w:rsid w:val="001E11A3"/>
    <w:rsid w:val="00510E16"/>
    <w:rsid w:val="00686B00"/>
    <w:rsid w:val="007C52FC"/>
    <w:rsid w:val="007F2980"/>
    <w:rsid w:val="00806F84"/>
    <w:rsid w:val="00813B24"/>
    <w:rsid w:val="009205AD"/>
    <w:rsid w:val="00B42CC9"/>
    <w:rsid w:val="00B742E0"/>
    <w:rsid w:val="00C77BFF"/>
    <w:rsid w:val="00CC3C0D"/>
    <w:rsid w:val="00D45ED4"/>
    <w:rsid w:val="00E85836"/>
    <w:rsid w:val="00F7256A"/>
    <w:rsid w:val="00FF2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4DF06"/>
  <w15:chartTrackingRefBased/>
  <w15:docId w15:val="{01BF8CF3-84B2-4AC1-A731-C06AEED8D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B2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307C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023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-2">
    <w:name w:val="Light List Accent 2"/>
    <w:basedOn w:val="a1"/>
    <w:uiPriority w:val="61"/>
    <w:rsid w:val="00813B2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a5">
    <w:name w:val="Table Grid"/>
    <w:basedOn w:val="a1"/>
    <w:uiPriority w:val="59"/>
    <w:rsid w:val="00B74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5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92995-B0C4-439F-B313-6FB7595BD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793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2022-12-03T13:20:00Z</dcterms:created>
  <dcterms:modified xsi:type="dcterms:W3CDTF">2022-12-05T12:53:00Z</dcterms:modified>
</cp:coreProperties>
</file>